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E4EC9" w14:textId="77777777" w:rsidR="00DB1FC2" w:rsidRDefault="00D22C40">
      <w:pPr>
        <w:spacing w:after="0" w:line="240" w:lineRule="auto"/>
        <w:jc w:val="center"/>
        <w:rPr>
          <w:rFonts w:ascii="Times New Roman" w:eastAsia="Times New Roman" w:hAnsi="Times New Roman" w:cs="Times New Roman"/>
          <w:b/>
          <w:sz w:val="29"/>
          <w:shd w:val="clear" w:color="auto" w:fill="FFFFFF"/>
        </w:rPr>
      </w:pPr>
      <w:r>
        <w:rPr>
          <w:rFonts w:ascii="Times New Roman" w:eastAsia="Times New Roman" w:hAnsi="Times New Roman" w:cs="Times New Roman"/>
          <w:b/>
          <w:sz w:val="29"/>
          <w:shd w:val="clear" w:color="auto" w:fill="FFFFFF"/>
        </w:rPr>
        <w:t>Перспективный план организованной деятельности на 2024-2025 учебный год</w:t>
      </w:r>
    </w:p>
    <w:p w14:paraId="20314F76" w14:textId="77777777" w:rsidR="00DB1FC2" w:rsidRDefault="00D22C40">
      <w:pPr>
        <w:spacing w:after="0" w:line="240" w:lineRule="auto"/>
        <w:jc w:val="center"/>
        <w:rPr>
          <w:rFonts w:ascii="Times New Roman" w:eastAsia="Times New Roman" w:hAnsi="Times New Roman" w:cs="Times New Roman"/>
          <w:b/>
          <w:sz w:val="29"/>
          <w:shd w:val="clear" w:color="auto" w:fill="FFFFFF"/>
        </w:rPr>
      </w:pPr>
      <w:r>
        <w:rPr>
          <w:rFonts w:ascii="Times New Roman" w:eastAsia="Times New Roman" w:hAnsi="Times New Roman" w:cs="Times New Roman"/>
          <w:b/>
          <w:sz w:val="29"/>
          <w:shd w:val="clear" w:color="auto" w:fill="FFFFFF"/>
        </w:rPr>
        <w:t>на основе Типового учебного плана дошкольного воспитания и обучения и Типовых учебных программ дошкольного воспитания и обучения</w:t>
      </w:r>
    </w:p>
    <w:p w14:paraId="1EC21E90" w14:textId="77777777" w:rsidR="00DB1FC2" w:rsidRDefault="00D22C40">
      <w:pPr>
        <w:spacing w:after="0" w:line="240" w:lineRule="auto"/>
        <w:jc w:val="center"/>
        <w:rPr>
          <w:rFonts w:ascii="Times New Roman" w:eastAsia="Times New Roman" w:hAnsi="Times New Roman" w:cs="Times New Roman"/>
          <w:b/>
          <w:sz w:val="29"/>
          <w:shd w:val="clear" w:color="auto" w:fill="FFFFFF"/>
        </w:rPr>
      </w:pPr>
      <w:r>
        <w:rPr>
          <w:rFonts w:ascii="Times New Roman" w:eastAsia="Times New Roman" w:hAnsi="Times New Roman" w:cs="Times New Roman"/>
          <w:b/>
          <w:sz w:val="29"/>
          <w:shd w:val="clear" w:color="auto" w:fill="FFFFFF"/>
        </w:rPr>
        <w:t xml:space="preserve"> </w:t>
      </w:r>
    </w:p>
    <w:p w14:paraId="181B32BC" w14:textId="77777777" w:rsidR="00DB1FC2" w:rsidRDefault="00D22C40">
      <w:pPr>
        <w:spacing w:after="0" w:line="276"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Учреждение образования: </w:t>
      </w:r>
      <w:r>
        <w:rPr>
          <w:rFonts w:ascii="Times New Roman" w:eastAsia="Times New Roman" w:hAnsi="Times New Roman" w:cs="Times New Roman"/>
          <w:sz w:val="28"/>
          <w:u w:val="single"/>
          <w:shd w:val="clear" w:color="auto" w:fill="FFFFFF"/>
        </w:rPr>
        <w:t>Детский сад “Симба kids”.</w:t>
      </w:r>
    </w:p>
    <w:p w14:paraId="66762784" w14:textId="77777777" w:rsidR="00DB1FC2" w:rsidRDefault="00D22C40">
      <w:pPr>
        <w:spacing w:after="0" w:line="240" w:lineRule="auto"/>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Группа: </w:t>
      </w:r>
      <w:r>
        <w:rPr>
          <w:rFonts w:ascii="Times New Roman" w:eastAsia="Times New Roman" w:hAnsi="Times New Roman" w:cs="Times New Roman"/>
          <w:sz w:val="28"/>
          <w:u w:val="single"/>
          <w:shd w:val="clear" w:color="auto" w:fill="FFFFFF"/>
        </w:rPr>
        <w:t>младшая группа “Воробушки”.</w:t>
      </w:r>
    </w:p>
    <w:p w14:paraId="5DD6EF42" w14:textId="77777777" w:rsidR="00DB1FC2" w:rsidRDefault="00D22C40">
      <w:pPr>
        <w:spacing w:after="0" w:line="240" w:lineRule="auto"/>
        <w:rPr>
          <w:rFonts w:ascii="Times New Roman" w:eastAsia="Times New Roman" w:hAnsi="Times New Roman" w:cs="Times New Roman"/>
          <w:sz w:val="29"/>
          <w:u w:val="single"/>
          <w:shd w:val="clear" w:color="auto" w:fill="FFFFFF"/>
        </w:rPr>
      </w:pPr>
      <w:r>
        <w:rPr>
          <w:rFonts w:ascii="Times New Roman" w:eastAsia="Times New Roman" w:hAnsi="Times New Roman" w:cs="Times New Roman"/>
          <w:sz w:val="28"/>
          <w:shd w:val="clear" w:color="auto" w:fill="FFFFFF"/>
        </w:rPr>
        <w:t xml:space="preserve">Возраст детей: </w:t>
      </w:r>
      <w:r>
        <w:rPr>
          <w:rFonts w:ascii="Times New Roman" w:eastAsia="Times New Roman" w:hAnsi="Times New Roman" w:cs="Times New Roman"/>
          <w:sz w:val="29"/>
          <w:u w:val="single"/>
          <w:shd w:val="clear" w:color="auto" w:fill="FFFFFF"/>
        </w:rPr>
        <w:t>дети 2-х лет.</w:t>
      </w:r>
    </w:p>
    <w:p w14:paraId="19A59DEE" w14:textId="77777777" w:rsidR="00DB1FC2" w:rsidRDefault="00D22C40">
      <w:pPr>
        <w:spacing w:after="0" w:line="240" w:lineRule="auto"/>
        <w:rPr>
          <w:rFonts w:ascii="Arial" w:eastAsia="Arial" w:hAnsi="Arial" w:cs="Arial"/>
        </w:rPr>
      </w:pPr>
      <w:r>
        <w:rPr>
          <w:rFonts w:ascii="Times New Roman" w:eastAsia="Times New Roman" w:hAnsi="Times New Roman" w:cs="Times New Roman"/>
          <w:sz w:val="28"/>
          <w:shd w:val="clear" w:color="auto" w:fill="FFFFFF"/>
        </w:rPr>
        <w:t xml:space="preserve">Период составления плана: </w:t>
      </w:r>
      <w:r>
        <w:rPr>
          <w:rFonts w:ascii="Times New Roman" w:eastAsia="Times New Roman" w:hAnsi="Times New Roman" w:cs="Times New Roman"/>
          <w:sz w:val="28"/>
          <w:u w:val="single"/>
          <w:shd w:val="clear" w:color="auto" w:fill="FFFFFF"/>
        </w:rPr>
        <w:t>сентябрь, 2024 - 2025 учебный год.</w:t>
      </w:r>
    </w:p>
    <w:tbl>
      <w:tblPr>
        <w:tblW w:w="0" w:type="auto"/>
        <w:tblInd w:w="40" w:type="dxa"/>
        <w:tblCellMar>
          <w:left w:w="10" w:type="dxa"/>
          <w:right w:w="10" w:type="dxa"/>
        </w:tblCellMar>
        <w:tblLook w:val="0000" w:firstRow="0" w:lastRow="0" w:firstColumn="0" w:lastColumn="0" w:noHBand="0" w:noVBand="0"/>
      </w:tblPr>
      <w:tblGrid>
        <w:gridCol w:w="2130"/>
        <w:gridCol w:w="2985"/>
        <w:gridCol w:w="8790"/>
      </w:tblGrid>
      <w:tr w:rsidR="00DB1FC2" w14:paraId="5056E55D" w14:textId="77777777">
        <w:trPr>
          <w:trHeight w:val="1"/>
        </w:trPr>
        <w:tc>
          <w:tcPr>
            <w:tcW w:w="2130" w:type="dxa"/>
            <w:tcBorders>
              <w:top w:val="single" w:sz="8" w:space="0" w:color="000000"/>
              <w:left w:val="single" w:sz="8" w:space="0" w:color="000000"/>
              <w:bottom w:val="single" w:sz="8" w:space="0" w:color="000000"/>
              <w:right w:val="single" w:sz="8" w:space="0" w:color="000000"/>
            </w:tcBorders>
            <w:shd w:val="clear" w:color="000000" w:fill="auto"/>
            <w:tcMar>
              <w:left w:w="40" w:type="dxa"/>
              <w:right w:w="40" w:type="dxa"/>
            </w:tcMar>
          </w:tcPr>
          <w:p w14:paraId="01A87CF8" w14:textId="77777777" w:rsidR="00DB1FC2" w:rsidRDefault="00D22C40">
            <w:pPr>
              <w:spacing w:after="0" w:line="240" w:lineRule="auto"/>
              <w:jc w:val="center"/>
            </w:pPr>
            <w:r>
              <w:rPr>
                <w:rFonts w:ascii="Times New Roman" w:eastAsia="Times New Roman" w:hAnsi="Times New Roman" w:cs="Times New Roman"/>
                <w:b/>
                <w:sz w:val="28"/>
              </w:rPr>
              <w:t>Месяц</w:t>
            </w:r>
          </w:p>
        </w:tc>
        <w:tc>
          <w:tcPr>
            <w:tcW w:w="2985" w:type="dxa"/>
            <w:tcBorders>
              <w:top w:val="single" w:sz="9" w:space="0" w:color="000000"/>
              <w:left w:val="single" w:sz="9" w:space="0" w:color="000000"/>
              <w:bottom w:val="single" w:sz="9" w:space="0" w:color="000000"/>
              <w:right w:val="single" w:sz="9" w:space="0" w:color="000000"/>
            </w:tcBorders>
            <w:shd w:val="clear" w:color="000000" w:fill="FFFFFF"/>
            <w:tcMar>
              <w:left w:w="40" w:type="dxa"/>
              <w:right w:w="40" w:type="dxa"/>
            </w:tcMar>
          </w:tcPr>
          <w:p w14:paraId="37CEF0D7" w14:textId="77777777" w:rsidR="00DB1FC2" w:rsidRDefault="00D22C40">
            <w:pPr>
              <w:spacing w:after="0" w:line="276" w:lineRule="auto"/>
              <w:jc w:val="center"/>
            </w:pPr>
            <w:r>
              <w:rPr>
                <w:rFonts w:ascii="Times New Roman" w:eastAsia="Times New Roman" w:hAnsi="Times New Roman" w:cs="Times New Roman"/>
                <w:b/>
                <w:sz w:val="28"/>
              </w:rPr>
              <w:t>Организованная деятельность</w:t>
            </w:r>
          </w:p>
        </w:tc>
        <w:tc>
          <w:tcPr>
            <w:tcW w:w="8790" w:type="dxa"/>
            <w:tcBorders>
              <w:top w:val="single" w:sz="9" w:space="0" w:color="000000"/>
              <w:left w:val="single" w:sz="9" w:space="0" w:color="CCCCCC"/>
              <w:bottom w:val="single" w:sz="9" w:space="0" w:color="000000"/>
              <w:right w:val="single" w:sz="9" w:space="0" w:color="000000"/>
            </w:tcBorders>
            <w:shd w:val="clear" w:color="000000" w:fill="FFFFFF"/>
            <w:tcMar>
              <w:left w:w="40" w:type="dxa"/>
              <w:right w:w="40" w:type="dxa"/>
            </w:tcMar>
          </w:tcPr>
          <w:p w14:paraId="18FA2B2C" w14:textId="77777777" w:rsidR="00DB1FC2" w:rsidRDefault="00D22C40">
            <w:pPr>
              <w:spacing w:after="0" w:line="276" w:lineRule="auto"/>
              <w:jc w:val="center"/>
            </w:pPr>
            <w:r>
              <w:rPr>
                <w:rFonts w:ascii="Times New Roman" w:eastAsia="Times New Roman" w:hAnsi="Times New Roman" w:cs="Times New Roman"/>
                <w:b/>
                <w:sz w:val="28"/>
              </w:rPr>
              <w:t>Задачи организованной деятельности</w:t>
            </w:r>
          </w:p>
        </w:tc>
      </w:tr>
      <w:tr w:rsidR="00DB1FC2" w14:paraId="30D357F4" w14:textId="77777777">
        <w:trPr>
          <w:trHeight w:val="1"/>
        </w:trPr>
        <w:tc>
          <w:tcPr>
            <w:tcW w:w="2130" w:type="dxa"/>
            <w:tcBorders>
              <w:top w:val="single" w:sz="8" w:space="0" w:color="000000"/>
              <w:left w:val="single" w:sz="8" w:space="0" w:color="000000"/>
              <w:bottom w:val="single" w:sz="8" w:space="0" w:color="000000"/>
              <w:right w:val="single" w:sz="8" w:space="0" w:color="000000"/>
            </w:tcBorders>
            <w:shd w:val="clear" w:color="000000" w:fill="auto"/>
            <w:tcMar>
              <w:left w:w="40" w:type="dxa"/>
              <w:right w:w="40" w:type="dxa"/>
            </w:tcMar>
          </w:tcPr>
          <w:p w14:paraId="30AA0B56" w14:textId="77777777" w:rsidR="00DB1FC2" w:rsidRDefault="00D22C40">
            <w:pPr>
              <w:spacing w:after="0" w:line="240" w:lineRule="auto"/>
            </w:pPr>
            <w:r>
              <w:rPr>
                <w:rFonts w:ascii="Times New Roman" w:eastAsia="Times New Roman" w:hAnsi="Times New Roman" w:cs="Times New Roman"/>
                <w:sz w:val="28"/>
              </w:rPr>
              <w:t>Сентябрь</w:t>
            </w:r>
          </w:p>
        </w:tc>
        <w:tc>
          <w:tcPr>
            <w:tcW w:w="2985" w:type="dxa"/>
            <w:tcBorders>
              <w:top w:val="single" w:sz="9" w:space="0" w:color="000000"/>
              <w:left w:val="single" w:sz="9" w:space="0" w:color="000000"/>
              <w:bottom w:val="single" w:sz="9" w:space="0" w:color="000000"/>
              <w:right w:val="single" w:sz="9" w:space="0" w:color="000000"/>
            </w:tcBorders>
            <w:shd w:val="clear" w:color="000000" w:fill="FFFFFF"/>
            <w:tcMar>
              <w:left w:w="40" w:type="dxa"/>
              <w:right w:w="40" w:type="dxa"/>
            </w:tcMar>
          </w:tcPr>
          <w:p w14:paraId="0681A0F6" w14:textId="77777777" w:rsidR="00DB1FC2" w:rsidRDefault="00D22C40">
            <w:pPr>
              <w:spacing w:after="0" w:line="276" w:lineRule="auto"/>
            </w:pPr>
            <w:r>
              <w:rPr>
                <w:rFonts w:ascii="Times New Roman" w:eastAsia="Times New Roman" w:hAnsi="Times New Roman" w:cs="Times New Roman"/>
                <w:sz w:val="28"/>
              </w:rPr>
              <w:t>Физическая культура</w:t>
            </w:r>
          </w:p>
        </w:tc>
        <w:tc>
          <w:tcPr>
            <w:tcW w:w="8790" w:type="dxa"/>
            <w:tcBorders>
              <w:top w:val="single" w:sz="9" w:space="0" w:color="000000"/>
              <w:left w:val="single" w:sz="9" w:space="0" w:color="CCCCCC"/>
              <w:bottom w:val="single" w:sz="9" w:space="0" w:color="000000"/>
              <w:right w:val="single" w:sz="9" w:space="0" w:color="000000"/>
            </w:tcBorders>
            <w:shd w:val="clear" w:color="000000" w:fill="FFFFFF"/>
            <w:tcMar>
              <w:left w:w="40" w:type="dxa"/>
              <w:right w:w="40" w:type="dxa"/>
            </w:tcMar>
          </w:tcPr>
          <w:p w14:paraId="3608B21E"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Построения, перестроения: вставать в строй, строиться в шеренгу.</w:t>
            </w:r>
          </w:p>
          <w:p w14:paraId="06A5FDF2"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Повторять движения по образцу взрослого, выполнять движения в соответствии с содержанием.</w:t>
            </w:r>
          </w:p>
          <w:p w14:paraId="290BE69C"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Ходить стайкой за взрослым в одном направлении; друг за другом за персонажем, взрослым; вставать в круг, взявшись за руки, ходить по кругу; ходить на носках, на пятках; ходить широким шагом.</w:t>
            </w:r>
          </w:p>
          <w:p w14:paraId="489AC344"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Бегать по кругу, не наталкиваясь друг на друга; бегать по прямой дорожке и вокруг предметов; бегать в прямом и круговом направлении (по ориентирам); бегать с изменением темпа движения.</w:t>
            </w:r>
          </w:p>
          <w:p w14:paraId="7441E450"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Ходить, переступая через препятствия; ходить между двумя линиями (25см); ходить по гимнастической доске.</w:t>
            </w:r>
          </w:p>
          <w:p w14:paraId="1EE0BE63"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Прыгать, выполнять поскоки на месте; прыгать на двух ногах с продвижением вперед; прыгать в длину с места.</w:t>
            </w:r>
          </w:p>
          <w:p w14:paraId="2EF4900B"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Ползать на четвереньках по прямой; ползать между предметами, подлезать под шнур.</w:t>
            </w:r>
          </w:p>
          <w:p w14:paraId="7746B2AF"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Общеразвивающие упражнения.</w:t>
            </w:r>
          </w:p>
          <w:p w14:paraId="6E41E8B8"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Без предмета: поднять, опустить руки; вытянуть руки вперед, опустить; повороты назад через правую, левую стороны; наклон вперед, коснуться коленей; подъем правой и левой ног; присесть, встать; наклоны вправо и влево; прыжки на двух ногах; прыжки на двух ногах на месте на счет 1—8. Повторить 2 раза.</w:t>
            </w:r>
          </w:p>
          <w:p w14:paraId="7189D280"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Упражнения с предметами (веревкой, листочками) по тому же алгоритму, что без предметов.</w:t>
            </w:r>
          </w:p>
          <w:p w14:paraId="4F5D7BD9"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Подвижные игры.</w:t>
            </w:r>
          </w:p>
          <w:p w14:paraId="50651DB4"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Развивать у детей желание играть вместе с педагогом в подвижные игры с простым содержанием, несложными движениями, с действиями персонажей (попрыгать, как зайчики, поклевать зернышки и попить водичку, как цыплята); умение играть в игры с основными движениями (ходьба, бег); выразительно подражать действиям </w:t>
            </w:r>
            <w:proofErr w:type="spellStart"/>
            <w:r>
              <w:rPr>
                <w:rFonts w:ascii="Times New Roman" w:eastAsia="Times New Roman" w:hAnsi="Times New Roman" w:cs="Times New Roman"/>
                <w:sz w:val="28"/>
              </w:rPr>
              <w:t>пepcoнажей</w:t>
            </w:r>
            <w:proofErr w:type="spellEnd"/>
            <w:r>
              <w:rPr>
                <w:rFonts w:ascii="Times New Roman" w:eastAsia="Times New Roman" w:hAnsi="Times New Roman" w:cs="Times New Roman"/>
                <w:sz w:val="28"/>
              </w:rPr>
              <w:t>.</w:t>
            </w:r>
          </w:p>
          <w:p w14:paraId="5231757B"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Спортивные упражнения. Катание на велосипеде: упражнять умение садиться на трехколесный велосипед, держать руль, поворачивать в стороны.</w:t>
            </w:r>
          </w:p>
          <w:p w14:paraId="4E74C986"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Самостоятельная двигательная активность. Воспитывать желание выполнять игровые действия (спортивные, танцевальные) под контролем взрослого, самостоятельно выполнять ранее освоенные движения, передавая эмоции.</w:t>
            </w:r>
          </w:p>
          <w:p w14:paraId="7163EB59"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Культурно-гигиенические навыки. Под контролем взрослого мыть лицо, руки по мере загрязнения и перед едой, вытирать лицо и руки личным полотенцем; следить за внешней опрятностью с помощью взрослого; пользоваться носовым платком, салфеткой, полотенцем, расческой, </w:t>
            </w:r>
            <w:r>
              <w:rPr>
                <w:rFonts w:ascii="Times New Roman" w:eastAsia="Times New Roman" w:hAnsi="Times New Roman" w:cs="Times New Roman"/>
                <w:sz w:val="28"/>
              </w:rPr>
              <w:lastRenderedPageBreak/>
              <w:t>горшком; упражнять в одевании и раздевании в определенной последовательности, застегиваться застежками-липучками; побуждать складывать одежду в шкаф или на стульчик перед сном.</w:t>
            </w:r>
          </w:p>
          <w:p w14:paraId="2148B516"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Формировать элементарные навыки поведения за столом: не крошить хлеб, пережевывать пищу с закрытым ртом, не разговаривать с полным ртом; правильно сидеть за столом.</w:t>
            </w:r>
          </w:p>
          <w:p w14:paraId="7D57DB4A"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Физкультурно-оздоровительные процедуры. Под руководством медицинского персонала осуществлять комплекс закаливающих процедур с использованием воздуха, солнца, воды, учитывая здоровье детей, местные условия.</w:t>
            </w:r>
          </w:p>
          <w:p w14:paraId="2E849EF8" w14:textId="77777777" w:rsidR="00DB1FC2" w:rsidRDefault="00D22C40">
            <w:pPr>
              <w:spacing w:after="0" w:line="276" w:lineRule="auto"/>
            </w:pPr>
            <w:r>
              <w:rPr>
                <w:rFonts w:ascii="Times New Roman" w:eastAsia="Times New Roman" w:hAnsi="Times New Roman" w:cs="Times New Roman"/>
                <w:sz w:val="28"/>
              </w:rPr>
              <w:t>Приучать детей находиться в помещении в легкой одежде; пребывать на воздухе в соответствии с режимом дня, особенностей сезона, участвовать в подвижных играх и физических упражнениях на прогулке.</w:t>
            </w:r>
          </w:p>
        </w:tc>
      </w:tr>
      <w:tr w:rsidR="00DB1FC2" w14:paraId="4EEE7009" w14:textId="77777777">
        <w:trPr>
          <w:trHeight w:val="1"/>
        </w:trPr>
        <w:tc>
          <w:tcPr>
            <w:tcW w:w="2130" w:type="dxa"/>
            <w:tcBorders>
              <w:top w:val="single" w:sz="8" w:space="0" w:color="000000"/>
              <w:left w:val="single" w:sz="8" w:space="0" w:color="000000"/>
              <w:bottom w:val="single" w:sz="8" w:space="0" w:color="000000"/>
              <w:right w:val="single" w:sz="8" w:space="0" w:color="000000"/>
            </w:tcBorders>
            <w:shd w:val="clear" w:color="000000" w:fill="auto"/>
            <w:tcMar>
              <w:left w:w="40" w:type="dxa"/>
              <w:right w:w="40" w:type="dxa"/>
            </w:tcMar>
          </w:tcPr>
          <w:p w14:paraId="36E1E689" w14:textId="77777777" w:rsidR="00DB1FC2" w:rsidRDefault="00DB1FC2">
            <w:pPr>
              <w:spacing w:after="0" w:line="240" w:lineRule="auto"/>
              <w:rPr>
                <w:rFonts w:ascii="Calibri" w:eastAsia="Calibri" w:hAnsi="Calibri" w:cs="Calibri"/>
              </w:rPr>
            </w:pPr>
          </w:p>
        </w:tc>
        <w:tc>
          <w:tcPr>
            <w:tcW w:w="2985" w:type="dxa"/>
            <w:tcBorders>
              <w:top w:val="single" w:sz="9" w:space="0" w:color="CCCCCC"/>
              <w:left w:val="single" w:sz="9" w:space="0" w:color="000000"/>
              <w:bottom w:val="single" w:sz="9" w:space="0" w:color="000000"/>
              <w:right w:val="single" w:sz="9" w:space="0" w:color="000000"/>
            </w:tcBorders>
            <w:shd w:val="clear" w:color="000000" w:fill="FFFFFF"/>
            <w:tcMar>
              <w:left w:w="40" w:type="dxa"/>
              <w:right w:w="40" w:type="dxa"/>
            </w:tcMar>
          </w:tcPr>
          <w:p w14:paraId="1355E6C5" w14:textId="77777777" w:rsidR="00DB1FC2" w:rsidRDefault="00D22C40">
            <w:pPr>
              <w:spacing w:after="0" w:line="276" w:lineRule="auto"/>
            </w:pPr>
            <w:r>
              <w:rPr>
                <w:rFonts w:ascii="Times New Roman" w:eastAsia="Times New Roman" w:hAnsi="Times New Roman" w:cs="Times New Roman"/>
                <w:sz w:val="28"/>
              </w:rPr>
              <w:t>Развитие речи</w:t>
            </w:r>
          </w:p>
        </w:tc>
        <w:tc>
          <w:tcPr>
            <w:tcW w:w="8790" w:type="dxa"/>
            <w:tcBorders>
              <w:top w:val="single" w:sz="9" w:space="0" w:color="CCCCCC"/>
              <w:left w:val="single" w:sz="9" w:space="0" w:color="CCCCCC"/>
              <w:bottom w:val="single" w:sz="9" w:space="0" w:color="000000"/>
              <w:right w:val="single" w:sz="9" w:space="0" w:color="000000"/>
            </w:tcBorders>
            <w:shd w:val="clear" w:color="000000" w:fill="FFFFFF"/>
            <w:tcMar>
              <w:left w:w="40" w:type="dxa"/>
              <w:right w:w="40" w:type="dxa"/>
            </w:tcMar>
          </w:tcPr>
          <w:p w14:paraId="6182D49A"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Звуковая культура речи. Обучать умению произносить отчетливо отдельные гласные и согласные звуки (кроме свистящих, шипящих и сонорных), использовать звукоподражательные слова и простых фраз (из 2-4 слов). Развивать артикуляционный, голосовой аппарат, речевое дыхание, слуховое внимание, выполняя артикуляционную, пальчиковую гимнастики, проговаривая потешки, стихи.</w:t>
            </w:r>
          </w:p>
          <w:p w14:paraId="73230B42"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Словарный запас. Обогащать активный словарь детей с помощью существительных (одежда, обувь, посуда, предметы гигиены), глаголов (мыть, поливать, наливать), с противоположным значением (открывать - закрывать, надевать - снимать, брать - отдать), прилагательными, обозначающими цвет, объем, форму. Приобщать к национальным </w:t>
            </w:r>
            <w:r>
              <w:rPr>
                <w:rFonts w:ascii="Times New Roman" w:eastAsia="Times New Roman" w:hAnsi="Times New Roman" w:cs="Times New Roman"/>
                <w:sz w:val="28"/>
              </w:rPr>
              <w:lastRenderedPageBreak/>
              <w:t>традициям казахского народа, прививать привычку слушать колыбельные ("Уложим куклу спать"), пропевать их в играх с куклами (</w:t>
            </w:r>
            <w:proofErr w:type="spellStart"/>
            <w:r>
              <w:rPr>
                <w:rFonts w:ascii="Times New Roman" w:eastAsia="Times New Roman" w:hAnsi="Times New Roman" w:cs="Times New Roman"/>
                <w:sz w:val="28"/>
              </w:rPr>
              <w:t>альди-альди</w:t>
            </w:r>
            <w:proofErr w:type="spellEnd"/>
            <w:r>
              <w:rPr>
                <w:rFonts w:ascii="Times New Roman" w:eastAsia="Times New Roman" w:hAnsi="Times New Roman" w:cs="Times New Roman"/>
                <w:sz w:val="28"/>
              </w:rPr>
              <w:t>, баю-баю).</w:t>
            </w:r>
          </w:p>
          <w:p w14:paraId="2273D1B9"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Побуждать самостоятельно пользоваться знакомыми словами (я играю, ем, одеваюсь, мою руки; поставил кубик, катаю мячик; мячик круглый и проч.).</w:t>
            </w:r>
          </w:p>
          <w:p w14:paraId="50416BAA"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Грамматический строй речи. Обучать умению употреблять формы множественного числа существительных (домик - домик, мячик - мячики, ножка - ножки, ручка - ручки, согласование прилагательного с существительным (вода теплая, мячик круглый, каша вкусная, кубик гладкий, небо голубое).</w:t>
            </w:r>
          </w:p>
          <w:p w14:paraId="78CC4134" w14:textId="77777777" w:rsidR="00DB1FC2" w:rsidRDefault="00D22C40">
            <w:pPr>
              <w:spacing w:after="0" w:line="276" w:lineRule="auto"/>
            </w:pPr>
            <w:r>
              <w:rPr>
                <w:rFonts w:ascii="Times New Roman" w:eastAsia="Times New Roman" w:hAnsi="Times New Roman" w:cs="Times New Roman"/>
                <w:sz w:val="28"/>
              </w:rPr>
              <w:t>Связная речь. Понимать речь взрослых, слушать небольшие рассказы без наглядного сопровождения, отвечать на вопросы (Кто? Что? Что делает? Кто принес? Что принес? Кому принес?).</w:t>
            </w:r>
          </w:p>
        </w:tc>
      </w:tr>
      <w:tr w:rsidR="00DB1FC2" w14:paraId="5DCC7EAC" w14:textId="77777777">
        <w:trPr>
          <w:trHeight w:val="1"/>
        </w:trPr>
        <w:tc>
          <w:tcPr>
            <w:tcW w:w="2130" w:type="dxa"/>
            <w:tcBorders>
              <w:top w:val="single" w:sz="8" w:space="0" w:color="000000"/>
              <w:left w:val="single" w:sz="8" w:space="0" w:color="000000"/>
              <w:bottom w:val="single" w:sz="8" w:space="0" w:color="000000"/>
              <w:right w:val="single" w:sz="8" w:space="0" w:color="000000"/>
            </w:tcBorders>
            <w:shd w:val="clear" w:color="000000" w:fill="auto"/>
            <w:tcMar>
              <w:left w:w="40" w:type="dxa"/>
              <w:right w:w="40" w:type="dxa"/>
            </w:tcMar>
          </w:tcPr>
          <w:p w14:paraId="2C4CE4C2" w14:textId="77777777" w:rsidR="00DB1FC2" w:rsidRDefault="00DB1FC2">
            <w:pPr>
              <w:spacing w:after="0" w:line="240" w:lineRule="auto"/>
              <w:rPr>
                <w:rFonts w:ascii="Calibri" w:eastAsia="Calibri" w:hAnsi="Calibri" w:cs="Calibri"/>
              </w:rPr>
            </w:pPr>
          </w:p>
        </w:tc>
        <w:tc>
          <w:tcPr>
            <w:tcW w:w="2985" w:type="dxa"/>
            <w:tcBorders>
              <w:top w:val="single" w:sz="9" w:space="0" w:color="CCCCCC"/>
              <w:left w:val="single" w:sz="9" w:space="0" w:color="000000"/>
              <w:bottom w:val="single" w:sz="9" w:space="0" w:color="000000"/>
              <w:right w:val="single" w:sz="9" w:space="0" w:color="000000"/>
            </w:tcBorders>
            <w:shd w:val="clear" w:color="000000" w:fill="FFFFFF"/>
            <w:tcMar>
              <w:left w:w="40" w:type="dxa"/>
              <w:right w:w="40" w:type="dxa"/>
            </w:tcMar>
          </w:tcPr>
          <w:p w14:paraId="1CF0B800" w14:textId="77777777" w:rsidR="00DB1FC2" w:rsidRDefault="00D22C40">
            <w:pPr>
              <w:spacing w:after="0" w:line="276" w:lineRule="auto"/>
            </w:pPr>
            <w:r>
              <w:rPr>
                <w:rFonts w:ascii="Times New Roman" w:eastAsia="Times New Roman" w:hAnsi="Times New Roman" w:cs="Times New Roman"/>
                <w:sz w:val="28"/>
              </w:rPr>
              <w:t>Художественная литература</w:t>
            </w:r>
          </w:p>
        </w:tc>
        <w:tc>
          <w:tcPr>
            <w:tcW w:w="8790" w:type="dxa"/>
            <w:tcBorders>
              <w:top w:val="single" w:sz="9" w:space="0" w:color="CCCCCC"/>
              <w:left w:val="single" w:sz="9" w:space="0" w:color="CCCCCC"/>
              <w:bottom w:val="single" w:sz="9" w:space="0" w:color="000000"/>
              <w:right w:val="single" w:sz="9" w:space="0" w:color="000000"/>
            </w:tcBorders>
            <w:shd w:val="clear" w:color="000000" w:fill="FFFFFF"/>
            <w:tcMar>
              <w:left w:w="40" w:type="dxa"/>
              <w:right w:w="40" w:type="dxa"/>
            </w:tcMar>
            <w:vAlign w:val="bottom"/>
          </w:tcPr>
          <w:p w14:paraId="59CFA374"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Читать детям художественные произведения (народные сказки и песни) в соответствии с возрастом.</w:t>
            </w:r>
          </w:p>
          <w:p w14:paraId="0DBE6F9C" w14:textId="77777777" w:rsidR="00DB1FC2" w:rsidRDefault="00D22C40">
            <w:pPr>
              <w:spacing w:after="0" w:line="276" w:lineRule="auto"/>
            </w:pPr>
            <w:r>
              <w:rPr>
                <w:rFonts w:ascii="Times New Roman" w:eastAsia="Times New Roman" w:hAnsi="Times New Roman" w:cs="Times New Roman"/>
                <w:sz w:val="28"/>
              </w:rPr>
              <w:t xml:space="preserve">Приобщать детей к рассматриванию рисунков в книгах, картинок (об игрушках, об играх с двумя действиями, о некоторых членах семьи, о флаге Казахстана), называть знакомые предметы, показывать их, задавать вопросы: «Кто (что) это?», «Что делает?». Сопровождать чтение художественных произведений показом игрушек, картинок, персонажей настольного театра (Курочка ряба, Теремок). Предоставлять детям возможность договаривать слова, фразы знакомых стихотворений (об игрушках А. Барто), повторять текст полностью с помощью педагога. Рассматривать книжку, иллюстрации по </w:t>
            </w:r>
            <w:r>
              <w:rPr>
                <w:rFonts w:ascii="Times New Roman" w:eastAsia="Times New Roman" w:hAnsi="Times New Roman" w:cs="Times New Roman"/>
                <w:sz w:val="28"/>
              </w:rPr>
              <w:lastRenderedPageBreak/>
              <w:t>собственной инициативе, отвечать на вопросы.</w:t>
            </w:r>
          </w:p>
        </w:tc>
      </w:tr>
      <w:tr w:rsidR="00DB1FC2" w14:paraId="59C37760" w14:textId="77777777">
        <w:trPr>
          <w:trHeight w:val="1"/>
        </w:trPr>
        <w:tc>
          <w:tcPr>
            <w:tcW w:w="2130" w:type="dxa"/>
            <w:tcBorders>
              <w:top w:val="single" w:sz="8" w:space="0" w:color="000000"/>
              <w:left w:val="single" w:sz="8" w:space="0" w:color="000000"/>
              <w:bottom w:val="single" w:sz="8" w:space="0" w:color="000000"/>
              <w:right w:val="single" w:sz="8" w:space="0" w:color="000000"/>
            </w:tcBorders>
            <w:shd w:val="clear" w:color="000000" w:fill="auto"/>
            <w:tcMar>
              <w:left w:w="40" w:type="dxa"/>
              <w:right w:w="40" w:type="dxa"/>
            </w:tcMar>
          </w:tcPr>
          <w:p w14:paraId="092485DF" w14:textId="77777777" w:rsidR="00DB1FC2" w:rsidRDefault="00DB1FC2">
            <w:pPr>
              <w:spacing w:after="0" w:line="240" w:lineRule="auto"/>
              <w:rPr>
                <w:rFonts w:ascii="Calibri" w:eastAsia="Calibri" w:hAnsi="Calibri" w:cs="Calibri"/>
              </w:rPr>
            </w:pPr>
          </w:p>
        </w:tc>
        <w:tc>
          <w:tcPr>
            <w:tcW w:w="2985" w:type="dxa"/>
            <w:tcBorders>
              <w:top w:val="single" w:sz="9" w:space="0" w:color="CCCCCC"/>
              <w:left w:val="single" w:sz="9" w:space="0" w:color="000000"/>
              <w:bottom w:val="single" w:sz="9" w:space="0" w:color="000000"/>
              <w:right w:val="single" w:sz="9" w:space="0" w:color="000000"/>
            </w:tcBorders>
            <w:shd w:val="clear" w:color="000000" w:fill="FFFFFF"/>
            <w:tcMar>
              <w:left w:w="40" w:type="dxa"/>
              <w:right w:w="40" w:type="dxa"/>
            </w:tcMar>
          </w:tcPr>
          <w:p w14:paraId="59307960" w14:textId="77777777" w:rsidR="00DB1FC2" w:rsidRDefault="00D22C40">
            <w:pPr>
              <w:spacing w:after="0" w:line="276" w:lineRule="auto"/>
            </w:pPr>
            <w:r>
              <w:rPr>
                <w:rFonts w:ascii="Times New Roman" w:eastAsia="Times New Roman" w:hAnsi="Times New Roman" w:cs="Times New Roman"/>
                <w:sz w:val="28"/>
              </w:rPr>
              <w:t>Сенсорика</w:t>
            </w:r>
          </w:p>
        </w:tc>
        <w:tc>
          <w:tcPr>
            <w:tcW w:w="8790" w:type="dxa"/>
            <w:tcBorders>
              <w:top w:val="single" w:sz="9" w:space="0" w:color="CCCCCC"/>
              <w:left w:val="single" w:sz="9" w:space="0" w:color="CCCCCC"/>
              <w:bottom w:val="single" w:sz="9" w:space="0" w:color="000000"/>
              <w:right w:val="single" w:sz="9" w:space="0" w:color="000000"/>
            </w:tcBorders>
            <w:shd w:val="clear" w:color="000000" w:fill="FFFFFF"/>
            <w:tcMar>
              <w:left w:w="40" w:type="dxa"/>
              <w:right w:w="40" w:type="dxa"/>
            </w:tcMar>
          </w:tcPr>
          <w:p w14:paraId="33AD4F03"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Формировать навыки использования предметов, выполнять задания, опираясь на словесную инструкцию и образец; развивать координацию движений, мелкой моторики рук, сенсомоторных пространственных координаций «глаза – руки» (игры с пирамидой, с игрушками-вкладышами, игрушками-шнуровками).</w:t>
            </w:r>
          </w:p>
          <w:p w14:paraId="1ABCF897"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Совершенствовать умение группировать однородные предметы, различающиеся по величине, форме, цвету, величине ("Чудесный мешочек").</w:t>
            </w:r>
          </w:p>
          <w:p w14:paraId="5E996BCE"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Сравнивать, называть разнородные предметы по цвету, форме, величине, различать количество предметов (один - много) ("Разные игрушки").</w:t>
            </w:r>
          </w:p>
          <w:p w14:paraId="3EC9AB75" w14:textId="77777777" w:rsidR="00DB1FC2" w:rsidRDefault="00D22C40">
            <w:pPr>
              <w:spacing w:after="0" w:line="276" w:lineRule="auto"/>
            </w:pPr>
            <w:r>
              <w:rPr>
                <w:rFonts w:ascii="Times New Roman" w:eastAsia="Times New Roman" w:hAnsi="Times New Roman" w:cs="Times New Roman"/>
                <w:sz w:val="28"/>
              </w:rPr>
              <w:t>Дать возможность самостоятельно исследовать и сравнивать предметы по цвету, объему, форме в свободное время в течение дня, по желанию (выбери, собери треугольники (круги), несмотря на цвет; выбери фигуры только красного цвета).</w:t>
            </w:r>
          </w:p>
        </w:tc>
      </w:tr>
      <w:tr w:rsidR="00DB1FC2" w14:paraId="39156A11" w14:textId="77777777">
        <w:trPr>
          <w:trHeight w:val="1"/>
        </w:trPr>
        <w:tc>
          <w:tcPr>
            <w:tcW w:w="2130" w:type="dxa"/>
            <w:tcBorders>
              <w:top w:val="single" w:sz="8" w:space="0" w:color="000000"/>
              <w:left w:val="single" w:sz="8" w:space="0" w:color="000000"/>
              <w:bottom w:val="single" w:sz="8" w:space="0" w:color="000000"/>
              <w:right w:val="single" w:sz="8" w:space="0" w:color="000000"/>
            </w:tcBorders>
            <w:shd w:val="clear" w:color="000000" w:fill="auto"/>
            <w:tcMar>
              <w:left w:w="40" w:type="dxa"/>
              <w:right w:w="40" w:type="dxa"/>
            </w:tcMar>
          </w:tcPr>
          <w:p w14:paraId="3AC78FD7" w14:textId="77777777" w:rsidR="00DB1FC2" w:rsidRDefault="00DB1FC2">
            <w:pPr>
              <w:spacing w:after="0" w:line="240" w:lineRule="auto"/>
              <w:rPr>
                <w:rFonts w:ascii="Calibri" w:eastAsia="Calibri" w:hAnsi="Calibri" w:cs="Calibri"/>
              </w:rPr>
            </w:pPr>
          </w:p>
        </w:tc>
        <w:tc>
          <w:tcPr>
            <w:tcW w:w="2985" w:type="dxa"/>
            <w:tcBorders>
              <w:top w:val="single" w:sz="9" w:space="0" w:color="CCCCCC"/>
              <w:left w:val="single" w:sz="9" w:space="0" w:color="000000"/>
              <w:bottom w:val="single" w:sz="9" w:space="0" w:color="000000"/>
              <w:right w:val="single" w:sz="9" w:space="0" w:color="000000"/>
            </w:tcBorders>
            <w:shd w:val="clear" w:color="000000" w:fill="FFFFFF"/>
            <w:tcMar>
              <w:left w:w="40" w:type="dxa"/>
              <w:right w:w="40" w:type="dxa"/>
            </w:tcMar>
          </w:tcPr>
          <w:p w14:paraId="14E60F83" w14:textId="77777777" w:rsidR="00DB1FC2" w:rsidRDefault="00D22C40">
            <w:pPr>
              <w:spacing w:after="0" w:line="276" w:lineRule="auto"/>
            </w:pPr>
            <w:r>
              <w:rPr>
                <w:rFonts w:ascii="Times New Roman" w:eastAsia="Times New Roman" w:hAnsi="Times New Roman" w:cs="Times New Roman"/>
                <w:sz w:val="28"/>
              </w:rPr>
              <w:t>Ознакомление с окружающим миром</w:t>
            </w:r>
          </w:p>
        </w:tc>
        <w:tc>
          <w:tcPr>
            <w:tcW w:w="8790" w:type="dxa"/>
            <w:tcBorders>
              <w:top w:val="single" w:sz="9" w:space="0" w:color="CCCCCC"/>
              <w:left w:val="single" w:sz="9" w:space="0" w:color="CCCCCC"/>
              <w:bottom w:val="single" w:sz="9" w:space="0" w:color="000000"/>
              <w:right w:val="single" w:sz="9" w:space="0" w:color="000000"/>
            </w:tcBorders>
            <w:shd w:val="clear" w:color="000000" w:fill="FFFFFF"/>
            <w:tcMar>
              <w:left w:w="40" w:type="dxa"/>
              <w:right w:w="40" w:type="dxa"/>
            </w:tcMar>
          </w:tcPr>
          <w:p w14:paraId="58EDD75A"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Ребенок, его семья, дом. Побуждать называть свое имя, откликаться на него.</w:t>
            </w:r>
          </w:p>
          <w:p w14:paraId="376B6B77"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Предметный мир. Называть предметы и действия с ними, узнавать их на картинках (дети играют; Даша качает куклу; Алан кушает; Айша спит). Упражнять в выполнении предметно-ориентированных действий (рассматривание, постройка, наклеивание форм, вынимание предмета из мешочка, игрушки-вкладыши), конкретных действий для конкретного объекта (катание мяча, толкание машины, собирание матрешки, сборка и разборка пирамиды, расставление игрушек в ряд, прикладывание кубиков друг к другу.</w:t>
            </w:r>
          </w:p>
          <w:p w14:paraId="2F0690EB"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Использовать </w:t>
            </w:r>
            <w:proofErr w:type="spellStart"/>
            <w:r>
              <w:rPr>
                <w:rFonts w:ascii="Times New Roman" w:eastAsia="Times New Roman" w:hAnsi="Times New Roman" w:cs="Times New Roman"/>
                <w:sz w:val="28"/>
              </w:rPr>
              <w:t>отобразительные</w:t>
            </w:r>
            <w:proofErr w:type="spellEnd"/>
            <w:r>
              <w:rPr>
                <w:rFonts w:ascii="Times New Roman" w:eastAsia="Times New Roman" w:hAnsi="Times New Roman" w:cs="Times New Roman"/>
                <w:sz w:val="28"/>
              </w:rPr>
              <w:t xml:space="preserve"> предметно-игровые действия, отражающие фрагменты жизненных ситуаций (едет машина, птичка летит, киска спит), доступных наблюдению и пониманию ребенка.</w:t>
            </w:r>
          </w:p>
          <w:p w14:paraId="29F2554C"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Транспорт. Продолжать формировать первоначальные представления о транспорте, улице, дороге. Знакомить с некоторыми видами транспортных средств (автомобиль: есть колеса, едет, гудит би-би).</w:t>
            </w:r>
          </w:p>
          <w:p w14:paraId="50BF1ADA"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Приобщение к труду. Воспитывать интерес к труду взрослых (дворник чистит двор, помощник воспитателя наливает суп).</w:t>
            </w:r>
          </w:p>
          <w:p w14:paraId="4E75F9A8"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Нравственное и патриотическое воспитание. Учить умению играть рядом, вместе (сюжетные игры, самостоятельные игры на участке, игры в игровых уголках), радоваться вместе игрушкам (качая, укладывая в колыбель, кормя куклу). Формировать элементарные представления о том, что нельзя обижать сверстников, не отбирать игрушку.</w:t>
            </w:r>
          </w:p>
          <w:p w14:paraId="1EF7816B"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Воспитывать эмоциональную отзывчивость на состояние людей (мы на прогулке, бабушка пришла, киска лакала молоко); выражение радости, хлопание в ладоши.</w:t>
            </w:r>
          </w:p>
          <w:p w14:paraId="182CA21E"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Мир природы. Формировать интерес детей к природе и явлениям природы осенью. Знакомить с растениями ближайшего окружения: на участке на деревьях зеленые, желтые листья; в групповой комнате - комнатные растения (фикус).</w:t>
            </w:r>
          </w:p>
          <w:p w14:paraId="03540DE0"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Формировать первоначальные представления о животном мире (собака, кошка, зайчик), о аквариумных рыбках (плавают, едят корм). Знакомить детей с птицами, прилетающими на осенний участок, различать их (воробей, сорока, голубь), замечать издаваемые звуки.</w:t>
            </w:r>
          </w:p>
          <w:p w14:paraId="4AA50DF6" w14:textId="77777777" w:rsidR="00DB1FC2" w:rsidRDefault="00D22C40">
            <w:pPr>
              <w:spacing w:after="0" w:line="276" w:lineRule="auto"/>
            </w:pPr>
            <w:r>
              <w:rPr>
                <w:rFonts w:ascii="Times New Roman" w:eastAsia="Times New Roman" w:hAnsi="Times New Roman" w:cs="Times New Roman"/>
                <w:sz w:val="28"/>
              </w:rPr>
              <w:t>Проявлять интерес к явлениям природы. Формировать первичные представления о сезонных изменениях в природе осенью: дождь, ветер, листья падают.</w:t>
            </w:r>
          </w:p>
        </w:tc>
      </w:tr>
      <w:tr w:rsidR="00DB1FC2" w14:paraId="6FC579E5" w14:textId="77777777">
        <w:trPr>
          <w:trHeight w:val="1"/>
        </w:trPr>
        <w:tc>
          <w:tcPr>
            <w:tcW w:w="2130" w:type="dxa"/>
            <w:tcBorders>
              <w:top w:val="single" w:sz="8" w:space="0" w:color="000000"/>
              <w:left w:val="single" w:sz="8" w:space="0" w:color="000000"/>
              <w:bottom w:val="single" w:sz="8" w:space="0" w:color="000000"/>
              <w:right w:val="single" w:sz="8" w:space="0" w:color="000000"/>
            </w:tcBorders>
            <w:shd w:val="clear" w:color="000000" w:fill="auto"/>
            <w:tcMar>
              <w:left w:w="40" w:type="dxa"/>
              <w:right w:w="40" w:type="dxa"/>
            </w:tcMar>
          </w:tcPr>
          <w:p w14:paraId="0592D48A" w14:textId="77777777" w:rsidR="00DB1FC2" w:rsidRDefault="00DB1FC2">
            <w:pPr>
              <w:spacing w:after="0" w:line="240" w:lineRule="auto"/>
              <w:rPr>
                <w:rFonts w:ascii="Calibri" w:eastAsia="Calibri" w:hAnsi="Calibri" w:cs="Calibri"/>
              </w:rPr>
            </w:pPr>
          </w:p>
        </w:tc>
        <w:tc>
          <w:tcPr>
            <w:tcW w:w="2985" w:type="dxa"/>
            <w:tcBorders>
              <w:top w:val="single" w:sz="9" w:space="0" w:color="CCCCCC"/>
              <w:left w:val="single" w:sz="9" w:space="0" w:color="000000"/>
              <w:bottom w:val="single" w:sz="9" w:space="0" w:color="000000"/>
              <w:right w:val="single" w:sz="9" w:space="0" w:color="000000"/>
            </w:tcBorders>
            <w:shd w:val="clear" w:color="000000" w:fill="FFFFFF"/>
            <w:tcMar>
              <w:left w:w="40" w:type="dxa"/>
              <w:right w:w="40" w:type="dxa"/>
            </w:tcMar>
          </w:tcPr>
          <w:p w14:paraId="6CF054BF" w14:textId="77777777" w:rsidR="00DB1FC2" w:rsidRDefault="00D22C40">
            <w:pPr>
              <w:spacing w:after="0" w:line="276" w:lineRule="auto"/>
            </w:pPr>
            <w:r>
              <w:rPr>
                <w:rFonts w:ascii="Times New Roman" w:eastAsia="Times New Roman" w:hAnsi="Times New Roman" w:cs="Times New Roman"/>
                <w:sz w:val="28"/>
              </w:rPr>
              <w:t>Конструирование</w:t>
            </w:r>
          </w:p>
        </w:tc>
        <w:tc>
          <w:tcPr>
            <w:tcW w:w="8790" w:type="dxa"/>
            <w:tcBorders>
              <w:top w:val="single" w:sz="9" w:space="0" w:color="CCCCCC"/>
              <w:left w:val="single" w:sz="9" w:space="0" w:color="CCCCCC"/>
              <w:bottom w:val="single" w:sz="9" w:space="0" w:color="000000"/>
              <w:right w:val="single" w:sz="9" w:space="0" w:color="000000"/>
            </w:tcBorders>
            <w:shd w:val="clear" w:color="000000" w:fill="FFFFFF"/>
            <w:tcMar>
              <w:left w:w="40" w:type="dxa"/>
              <w:right w:w="40" w:type="dxa"/>
            </w:tcMar>
          </w:tcPr>
          <w:p w14:paraId="5AF02071"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Продолжать знакомить детей с деталями (кубик, кирпичик, трехгранная призма), с вариантами расположения строительных форм на плоскости в процессе игры: горизонтально, вертикально, лежит, стоит, нет зазоров.</w:t>
            </w:r>
          </w:p>
          <w:p w14:paraId="49196F09" w14:textId="77777777" w:rsidR="00DB1FC2" w:rsidRDefault="00D22C40">
            <w:pPr>
              <w:spacing w:after="0" w:line="276" w:lineRule="auto"/>
            </w:pPr>
            <w:r>
              <w:rPr>
                <w:rFonts w:ascii="Times New Roman" w:eastAsia="Times New Roman" w:hAnsi="Times New Roman" w:cs="Times New Roman"/>
                <w:sz w:val="28"/>
              </w:rPr>
              <w:t>Сооружать элементарные постройки по образцу (узкая дорожка, заборчик для лошадки), поддерживать желание строить что-то самостоятельно, отражая названные развиваемые конструкторские умения (дорожки для куклы, для цыпленка, для зайчика, для мышонка; заборчики для цыплят, для огорода от зайчат и проч. ). Использовать дополнительные сюжетные игрушки, соразмерные масштабы построек (игрушки-зверята). Закреплять элементарные навыки конструирования: плотно прикладывать кирпичики узкими, короткими сторонами, плотно приставлять кирпичики узкими, длинными сторонами друг к другу; выравнивание рукой, обращение внимания на устойчивость, отсутствие зазоров.</w:t>
            </w:r>
          </w:p>
        </w:tc>
      </w:tr>
      <w:tr w:rsidR="00DB1FC2" w14:paraId="00F205A6" w14:textId="77777777">
        <w:trPr>
          <w:trHeight w:val="1"/>
        </w:trPr>
        <w:tc>
          <w:tcPr>
            <w:tcW w:w="2130" w:type="dxa"/>
            <w:tcBorders>
              <w:top w:val="single" w:sz="8" w:space="0" w:color="000000"/>
              <w:left w:val="single" w:sz="8" w:space="0" w:color="000000"/>
              <w:bottom w:val="single" w:sz="8" w:space="0" w:color="000000"/>
              <w:right w:val="single" w:sz="8" w:space="0" w:color="000000"/>
            </w:tcBorders>
            <w:shd w:val="clear" w:color="000000" w:fill="auto"/>
            <w:tcMar>
              <w:left w:w="40" w:type="dxa"/>
              <w:right w:w="40" w:type="dxa"/>
            </w:tcMar>
          </w:tcPr>
          <w:p w14:paraId="05E226ED" w14:textId="77777777" w:rsidR="00DB1FC2" w:rsidRDefault="00DB1FC2">
            <w:pPr>
              <w:spacing w:after="0" w:line="240" w:lineRule="auto"/>
              <w:rPr>
                <w:rFonts w:ascii="Calibri" w:eastAsia="Calibri" w:hAnsi="Calibri" w:cs="Calibri"/>
              </w:rPr>
            </w:pPr>
          </w:p>
        </w:tc>
        <w:tc>
          <w:tcPr>
            <w:tcW w:w="2985" w:type="dxa"/>
            <w:tcBorders>
              <w:top w:val="single" w:sz="9" w:space="0" w:color="CCCCCC"/>
              <w:left w:val="single" w:sz="9" w:space="0" w:color="000000"/>
              <w:bottom w:val="single" w:sz="9" w:space="0" w:color="000000"/>
              <w:right w:val="single" w:sz="9" w:space="0" w:color="000000"/>
            </w:tcBorders>
            <w:shd w:val="clear" w:color="000000" w:fill="FFFFFF"/>
            <w:tcMar>
              <w:left w:w="40" w:type="dxa"/>
              <w:right w:w="40" w:type="dxa"/>
            </w:tcMar>
          </w:tcPr>
          <w:p w14:paraId="4FFC18C1" w14:textId="77777777" w:rsidR="00DB1FC2" w:rsidRDefault="00D22C40">
            <w:pPr>
              <w:spacing w:after="0" w:line="276" w:lineRule="auto"/>
            </w:pPr>
            <w:r>
              <w:rPr>
                <w:rFonts w:ascii="Times New Roman" w:eastAsia="Times New Roman" w:hAnsi="Times New Roman" w:cs="Times New Roman"/>
                <w:sz w:val="28"/>
              </w:rPr>
              <w:t>Рисование</w:t>
            </w:r>
          </w:p>
        </w:tc>
        <w:tc>
          <w:tcPr>
            <w:tcW w:w="8790" w:type="dxa"/>
            <w:tcBorders>
              <w:top w:val="single" w:sz="9" w:space="0" w:color="CCCCCC"/>
              <w:left w:val="single" w:sz="9" w:space="0" w:color="CCCCCC"/>
              <w:bottom w:val="single" w:sz="9" w:space="0" w:color="000000"/>
              <w:right w:val="single" w:sz="9" w:space="0" w:color="000000"/>
            </w:tcBorders>
            <w:shd w:val="clear" w:color="000000" w:fill="FFFFFF"/>
            <w:tcMar>
              <w:left w:w="40" w:type="dxa"/>
              <w:right w:w="40" w:type="dxa"/>
            </w:tcMar>
          </w:tcPr>
          <w:p w14:paraId="154E88F8"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Прививать интерес к изобразительной деятельности, развивать художественное восприятие детей.</w:t>
            </w:r>
          </w:p>
          <w:p w14:paraId="00E9584E"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Обучать умению рисовать округлые формы, прямые короткие, длинные, горизонтальные, вертикальные линии с помощью карандаша, кисти с краской ("Мячик покатился", "Бабушкины нитки", "Дождик", "Половик алаша"). Отрабатывать умения рисовать отдельную линию, так и короткие чередующиеся линии, сохраняя единый ритм.</w:t>
            </w:r>
          </w:p>
          <w:p w14:paraId="12ED6362"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Знакомить с инструментами карандаш, кисть; вырабатывать умения правильно держать карандаш кисть при рисовании того или иного образа согласно правилам; держать карандаш, кисть тремя пальцами, не сжимать слишком сильно.</w:t>
            </w:r>
          </w:p>
          <w:p w14:paraId="380A5F2D" w14:textId="77777777" w:rsidR="00DB1FC2" w:rsidRDefault="00D22C40">
            <w:pPr>
              <w:spacing w:after="0" w:line="276" w:lineRule="auto"/>
            </w:pPr>
            <w:r>
              <w:rPr>
                <w:rFonts w:ascii="Times New Roman" w:eastAsia="Times New Roman" w:hAnsi="Times New Roman" w:cs="Times New Roman"/>
                <w:sz w:val="28"/>
              </w:rPr>
              <w:t>Выполнять определенные правила: следить за безопасностью в пользовании инструментами; правильно сидеть, не мять бумагу, не грызть карандаш, аккуратно выполнять работу.</w:t>
            </w:r>
          </w:p>
        </w:tc>
      </w:tr>
      <w:tr w:rsidR="00DB1FC2" w14:paraId="4A031A94" w14:textId="77777777">
        <w:trPr>
          <w:trHeight w:val="1"/>
        </w:trPr>
        <w:tc>
          <w:tcPr>
            <w:tcW w:w="2130" w:type="dxa"/>
            <w:tcBorders>
              <w:top w:val="single" w:sz="8" w:space="0" w:color="000000"/>
              <w:left w:val="single" w:sz="8" w:space="0" w:color="000000"/>
              <w:bottom w:val="single" w:sz="8" w:space="0" w:color="000000"/>
              <w:right w:val="single" w:sz="8" w:space="0" w:color="000000"/>
            </w:tcBorders>
            <w:shd w:val="clear" w:color="000000" w:fill="auto"/>
            <w:tcMar>
              <w:left w:w="40" w:type="dxa"/>
              <w:right w:w="40" w:type="dxa"/>
            </w:tcMar>
          </w:tcPr>
          <w:p w14:paraId="5FCF6740" w14:textId="77777777" w:rsidR="00DB1FC2" w:rsidRDefault="00DB1FC2">
            <w:pPr>
              <w:spacing w:after="0" w:line="240" w:lineRule="auto"/>
              <w:rPr>
                <w:rFonts w:ascii="Calibri" w:eastAsia="Calibri" w:hAnsi="Calibri" w:cs="Calibri"/>
              </w:rPr>
            </w:pPr>
          </w:p>
        </w:tc>
        <w:tc>
          <w:tcPr>
            <w:tcW w:w="2985" w:type="dxa"/>
            <w:tcBorders>
              <w:top w:val="single" w:sz="9" w:space="0" w:color="CCCCCC"/>
              <w:left w:val="single" w:sz="9" w:space="0" w:color="000000"/>
              <w:bottom w:val="single" w:sz="9" w:space="0" w:color="000000"/>
              <w:right w:val="single" w:sz="9" w:space="0" w:color="000000"/>
            </w:tcBorders>
            <w:shd w:val="clear" w:color="000000" w:fill="FFFFFF"/>
            <w:tcMar>
              <w:left w:w="40" w:type="dxa"/>
              <w:right w:w="40" w:type="dxa"/>
            </w:tcMar>
          </w:tcPr>
          <w:p w14:paraId="32B8FA10" w14:textId="77777777" w:rsidR="00DB1FC2" w:rsidRDefault="00D22C40">
            <w:pPr>
              <w:spacing w:after="0" w:line="276" w:lineRule="auto"/>
            </w:pPr>
            <w:r>
              <w:rPr>
                <w:rFonts w:ascii="Times New Roman" w:eastAsia="Times New Roman" w:hAnsi="Times New Roman" w:cs="Times New Roman"/>
                <w:sz w:val="28"/>
              </w:rPr>
              <w:t>Лепка</w:t>
            </w:r>
          </w:p>
        </w:tc>
        <w:tc>
          <w:tcPr>
            <w:tcW w:w="8790" w:type="dxa"/>
            <w:tcBorders>
              <w:top w:val="single" w:sz="9" w:space="0" w:color="CCCCCC"/>
              <w:left w:val="single" w:sz="9" w:space="0" w:color="CCCCCC"/>
              <w:bottom w:val="single" w:sz="9" w:space="0" w:color="000000"/>
              <w:right w:val="single" w:sz="9" w:space="0" w:color="000000"/>
            </w:tcBorders>
            <w:shd w:val="clear" w:color="000000" w:fill="FFFFFF"/>
            <w:tcMar>
              <w:left w:w="40" w:type="dxa"/>
              <w:right w:w="40" w:type="dxa"/>
            </w:tcMar>
          </w:tcPr>
          <w:p w14:paraId="7D5E07C2"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Обучать умению использовать простейшие приемы лепки: самостоятельно разминать пластилин, отделять куски от крупных частей, скатывать шарики (конфеты, мелкие баурсаки, камешки, зернышки для птичек).</w:t>
            </w:r>
          </w:p>
          <w:p w14:paraId="1B5C966A" w14:textId="77777777" w:rsidR="00DB1FC2" w:rsidRDefault="00D22C40">
            <w:pPr>
              <w:spacing w:after="0" w:line="276" w:lineRule="auto"/>
            </w:pPr>
            <w:r>
              <w:rPr>
                <w:rFonts w:ascii="Times New Roman" w:eastAsia="Times New Roman" w:hAnsi="Times New Roman" w:cs="Times New Roman"/>
                <w:sz w:val="28"/>
              </w:rPr>
              <w:t>Обучать умению протирать руки влажной тряпкой, размещать готовые изделия на подставке, убирать материалы после работы.</w:t>
            </w:r>
          </w:p>
        </w:tc>
      </w:tr>
      <w:tr w:rsidR="00DB1FC2" w14:paraId="079ACED5" w14:textId="77777777">
        <w:trPr>
          <w:trHeight w:val="1"/>
        </w:trPr>
        <w:tc>
          <w:tcPr>
            <w:tcW w:w="2130" w:type="dxa"/>
            <w:tcBorders>
              <w:top w:val="single" w:sz="8" w:space="0" w:color="000000"/>
              <w:left w:val="single" w:sz="8" w:space="0" w:color="000000"/>
              <w:bottom w:val="single" w:sz="8" w:space="0" w:color="000000"/>
              <w:right w:val="single" w:sz="8" w:space="0" w:color="000000"/>
            </w:tcBorders>
            <w:shd w:val="clear" w:color="000000" w:fill="auto"/>
            <w:tcMar>
              <w:left w:w="40" w:type="dxa"/>
              <w:right w:w="40" w:type="dxa"/>
            </w:tcMar>
          </w:tcPr>
          <w:p w14:paraId="741F70D6" w14:textId="77777777" w:rsidR="00DB1FC2" w:rsidRDefault="00DB1FC2">
            <w:pPr>
              <w:spacing w:after="0" w:line="240" w:lineRule="auto"/>
              <w:rPr>
                <w:rFonts w:ascii="Calibri" w:eastAsia="Calibri" w:hAnsi="Calibri" w:cs="Calibri"/>
              </w:rPr>
            </w:pPr>
          </w:p>
        </w:tc>
        <w:tc>
          <w:tcPr>
            <w:tcW w:w="2985" w:type="dxa"/>
            <w:tcBorders>
              <w:top w:val="single" w:sz="9" w:space="0" w:color="CCCCCC"/>
              <w:left w:val="single" w:sz="9" w:space="0" w:color="000000"/>
              <w:bottom w:val="single" w:sz="9" w:space="0" w:color="000000"/>
              <w:right w:val="single" w:sz="9" w:space="0" w:color="000000"/>
            </w:tcBorders>
            <w:shd w:val="clear" w:color="000000" w:fill="FFFFFF"/>
            <w:tcMar>
              <w:left w:w="40" w:type="dxa"/>
              <w:right w:w="40" w:type="dxa"/>
            </w:tcMar>
          </w:tcPr>
          <w:p w14:paraId="7538B01C" w14:textId="77777777" w:rsidR="00DB1FC2" w:rsidRDefault="00D22C40">
            <w:pPr>
              <w:spacing w:after="0" w:line="276" w:lineRule="auto"/>
            </w:pPr>
            <w:r>
              <w:rPr>
                <w:rFonts w:ascii="Times New Roman" w:eastAsia="Times New Roman" w:hAnsi="Times New Roman" w:cs="Times New Roman"/>
                <w:sz w:val="28"/>
              </w:rPr>
              <w:t>Аппликация</w:t>
            </w:r>
          </w:p>
        </w:tc>
        <w:tc>
          <w:tcPr>
            <w:tcW w:w="8790" w:type="dxa"/>
            <w:tcBorders>
              <w:top w:val="single" w:sz="9" w:space="0" w:color="CCCCCC"/>
              <w:left w:val="single" w:sz="9" w:space="0" w:color="CCCCCC"/>
              <w:bottom w:val="single" w:sz="9" w:space="0" w:color="000000"/>
              <w:right w:val="single" w:sz="9" w:space="0" w:color="000000"/>
            </w:tcBorders>
            <w:shd w:val="clear" w:color="000000" w:fill="FFFFFF"/>
            <w:tcMar>
              <w:left w:w="40" w:type="dxa"/>
              <w:right w:w="40" w:type="dxa"/>
            </w:tcMar>
          </w:tcPr>
          <w:p w14:paraId="1AC91171"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Развивать интерес к аппликации.</w:t>
            </w:r>
          </w:p>
          <w:p w14:paraId="2EAEEBDA" w14:textId="77777777" w:rsidR="00DB1FC2" w:rsidRDefault="00D22C40">
            <w:pPr>
              <w:spacing w:after="0" w:line="276" w:lineRule="auto"/>
            </w:pPr>
            <w:r>
              <w:rPr>
                <w:rFonts w:ascii="Times New Roman" w:eastAsia="Times New Roman" w:hAnsi="Times New Roman" w:cs="Times New Roman"/>
                <w:sz w:val="28"/>
              </w:rPr>
              <w:t>Обучать умению наклеивать смайлики круглых форм на "листы настроения" ежедневно; составлять изображения конструктивным способом (из отдельных частей ("Кошка играет с мячом"), совместно со взрослыми подбирать цвета (контрастные цвета) (например, щенок (ежик) играет с мячом и проч.); наклеивается только предмет круглой формы. Для усложнения можно приклеивать квадрат (кубик).</w:t>
            </w:r>
          </w:p>
        </w:tc>
      </w:tr>
      <w:tr w:rsidR="00DB1FC2" w14:paraId="64DC3EDD" w14:textId="77777777">
        <w:trPr>
          <w:trHeight w:val="1"/>
        </w:trPr>
        <w:tc>
          <w:tcPr>
            <w:tcW w:w="2130" w:type="dxa"/>
            <w:tcBorders>
              <w:top w:val="single" w:sz="8" w:space="0" w:color="000000"/>
              <w:left w:val="single" w:sz="8" w:space="0" w:color="000000"/>
              <w:bottom w:val="single" w:sz="8" w:space="0" w:color="000000"/>
              <w:right w:val="single" w:sz="8" w:space="0" w:color="000000"/>
            </w:tcBorders>
            <w:shd w:val="clear" w:color="000000" w:fill="auto"/>
            <w:tcMar>
              <w:left w:w="40" w:type="dxa"/>
              <w:right w:w="40" w:type="dxa"/>
            </w:tcMar>
          </w:tcPr>
          <w:p w14:paraId="58FD838A" w14:textId="77777777" w:rsidR="00DB1FC2" w:rsidRDefault="00DB1FC2">
            <w:pPr>
              <w:spacing w:after="0" w:line="240" w:lineRule="auto"/>
              <w:rPr>
                <w:rFonts w:ascii="Calibri" w:eastAsia="Calibri" w:hAnsi="Calibri" w:cs="Calibri"/>
              </w:rPr>
            </w:pPr>
          </w:p>
        </w:tc>
        <w:tc>
          <w:tcPr>
            <w:tcW w:w="2985" w:type="dxa"/>
            <w:tcBorders>
              <w:top w:val="single" w:sz="9" w:space="0" w:color="CCCCCC"/>
              <w:left w:val="single" w:sz="9" w:space="0" w:color="000000"/>
              <w:bottom w:val="single" w:sz="9" w:space="0" w:color="000000"/>
              <w:right w:val="single" w:sz="9" w:space="0" w:color="000000"/>
            </w:tcBorders>
            <w:shd w:val="clear" w:color="000000" w:fill="FFFFFF"/>
            <w:tcMar>
              <w:left w:w="40" w:type="dxa"/>
              <w:right w:w="40" w:type="dxa"/>
            </w:tcMar>
          </w:tcPr>
          <w:p w14:paraId="10AC2DE3" w14:textId="77777777" w:rsidR="00DB1FC2" w:rsidRDefault="00D22C40">
            <w:pPr>
              <w:spacing w:after="0" w:line="276" w:lineRule="auto"/>
            </w:pPr>
            <w:r>
              <w:rPr>
                <w:rFonts w:ascii="Times New Roman" w:eastAsia="Times New Roman" w:hAnsi="Times New Roman" w:cs="Times New Roman"/>
                <w:sz w:val="28"/>
              </w:rPr>
              <w:t>Музыка</w:t>
            </w:r>
          </w:p>
        </w:tc>
        <w:tc>
          <w:tcPr>
            <w:tcW w:w="8790" w:type="dxa"/>
            <w:tcBorders>
              <w:top w:val="single" w:sz="9" w:space="0" w:color="CCCCCC"/>
              <w:left w:val="single" w:sz="9" w:space="0" w:color="CCCCCC"/>
              <w:bottom w:val="single" w:sz="9" w:space="0" w:color="000000"/>
              <w:right w:val="single" w:sz="9" w:space="0" w:color="000000"/>
            </w:tcBorders>
            <w:shd w:val="clear" w:color="000000" w:fill="FFFFFF"/>
            <w:tcMar>
              <w:left w:w="40" w:type="dxa"/>
              <w:right w:w="40" w:type="dxa"/>
            </w:tcMar>
          </w:tcPr>
          <w:p w14:paraId="38690E65"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Слушание музыки. Формировать интерес к слушанию музыки, развивать эмоциональный отклик на музыку, слушать ее ("Баю-баю" </w:t>
            </w:r>
            <w:proofErr w:type="spellStart"/>
            <w:r>
              <w:rPr>
                <w:rFonts w:ascii="Times New Roman" w:eastAsia="Times New Roman" w:hAnsi="Times New Roman" w:cs="Times New Roman"/>
                <w:sz w:val="28"/>
              </w:rPr>
              <w:t>М.Красева</w:t>
            </w:r>
            <w:proofErr w:type="spellEnd"/>
            <w:r>
              <w:rPr>
                <w:rFonts w:ascii="Times New Roman" w:eastAsia="Times New Roman" w:hAnsi="Times New Roman" w:cs="Times New Roman"/>
                <w:sz w:val="28"/>
              </w:rPr>
              <w:t xml:space="preserve">, "Тихо–громко" </w:t>
            </w:r>
            <w:proofErr w:type="spellStart"/>
            <w:r>
              <w:rPr>
                <w:rFonts w:ascii="Times New Roman" w:eastAsia="Times New Roman" w:hAnsi="Times New Roman" w:cs="Times New Roman"/>
                <w:sz w:val="28"/>
              </w:rPr>
              <w:t>Е.Тиличеевой</w:t>
            </w:r>
            <w:proofErr w:type="spellEnd"/>
            <w:r>
              <w:rPr>
                <w:rFonts w:ascii="Times New Roman" w:eastAsia="Times New Roman" w:hAnsi="Times New Roman" w:cs="Times New Roman"/>
                <w:sz w:val="28"/>
              </w:rPr>
              <w:t xml:space="preserve">, "Баю-бай" В. </w:t>
            </w:r>
            <w:proofErr w:type="spellStart"/>
            <w:r>
              <w:rPr>
                <w:rFonts w:ascii="Times New Roman" w:eastAsia="Times New Roman" w:hAnsi="Times New Roman" w:cs="Times New Roman"/>
                <w:sz w:val="28"/>
              </w:rPr>
              <w:t>Агафонникова</w:t>
            </w:r>
            <w:proofErr w:type="spellEnd"/>
            <w:r>
              <w:rPr>
                <w:rFonts w:ascii="Times New Roman" w:eastAsia="Times New Roman" w:hAnsi="Times New Roman" w:cs="Times New Roman"/>
                <w:sz w:val="28"/>
              </w:rPr>
              <w:t>, Государственный гимн Республики Казахстан.</w:t>
            </w:r>
          </w:p>
          <w:p w14:paraId="315A039F"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Обучать умению различать тихое и громкое звучание. Формировать навыки понимания смысла песни; умение слушать знакомые мелодии, исполняемые на фортепиано.</w:t>
            </w:r>
          </w:p>
          <w:p w14:paraId="6549B6D0"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Пение. Знакомить детей со звучанием некоторых музыкальных инструментов (погремушка), в том числе народных (</w:t>
            </w:r>
            <w:proofErr w:type="spellStart"/>
            <w:r>
              <w:rPr>
                <w:rFonts w:ascii="Times New Roman" w:eastAsia="Times New Roman" w:hAnsi="Times New Roman" w:cs="Times New Roman"/>
                <w:sz w:val="28"/>
              </w:rPr>
              <w:t>асатаяк</w:t>
            </w:r>
            <w:proofErr w:type="spellEnd"/>
            <w:r>
              <w:rPr>
                <w:rFonts w:ascii="Times New Roman" w:eastAsia="Times New Roman" w:hAnsi="Times New Roman" w:cs="Times New Roman"/>
                <w:sz w:val="28"/>
              </w:rPr>
              <w:t>).</w:t>
            </w:r>
          </w:p>
          <w:p w14:paraId="57F73169"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Формировать интерес к пению, подпевать отдельные слоги и слова песен, подражать интонации педагога.</w:t>
            </w:r>
          </w:p>
          <w:p w14:paraId="412F7FE8"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Музыкально-ритмические движения. Совершенствовать навыки ходьбы и бега, по кругу под музыку. Выполнять простые танцевальные движения: вращать кистями рук, хлопать в ладоши, топать ногами, покачиваться с ноги на ногу, кружиться, наклонять голову, махать руками.</w:t>
            </w:r>
          </w:p>
          <w:p w14:paraId="564ABD4C"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"Марш" </w:t>
            </w:r>
            <w:proofErr w:type="spellStart"/>
            <w:r>
              <w:rPr>
                <w:rFonts w:ascii="Times New Roman" w:eastAsia="Times New Roman" w:hAnsi="Times New Roman" w:cs="Times New Roman"/>
                <w:sz w:val="28"/>
              </w:rPr>
              <w:t>А.Парлова</w:t>
            </w:r>
            <w:proofErr w:type="spellEnd"/>
            <w:r>
              <w:rPr>
                <w:rFonts w:ascii="Times New Roman" w:eastAsia="Times New Roman" w:hAnsi="Times New Roman" w:cs="Times New Roman"/>
                <w:sz w:val="28"/>
              </w:rPr>
              <w:t xml:space="preserve">, "Марш" </w:t>
            </w:r>
            <w:proofErr w:type="spellStart"/>
            <w:r>
              <w:rPr>
                <w:rFonts w:ascii="Times New Roman" w:eastAsia="Times New Roman" w:hAnsi="Times New Roman" w:cs="Times New Roman"/>
                <w:sz w:val="28"/>
              </w:rPr>
              <w:t>Е.Тиличеевой</w:t>
            </w:r>
            <w:proofErr w:type="spellEnd"/>
            <w:r>
              <w:rPr>
                <w:rFonts w:ascii="Times New Roman" w:eastAsia="Times New Roman" w:hAnsi="Times New Roman" w:cs="Times New Roman"/>
                <w:sz w:val="28"/>
              </w:rPr>
              <w:t xml:space="preserve">, "Ходим–бегаем" </w:t>
            </w:r>
            <w:proofErr w:type="spellStart"/>
            <w:r>
              <w:rPr>
                <w:rFonts w:ascii="Times New Roman" w:eastAsia="Times New Roman" w:hAnsi="Times New Roman" w:cs="Times New Roman"/>
                <w:sz w:val="28"/>
              </w:rPr>
              <w:t>Е.Тиличеевой</w:t>
            </w:r>
            <w:proofErr w:type="spellEnd"/>
            <w:r>
              <w:rPr>
                <w:rFonts w:ascii="Times New Roman" w:eastAsia="Times New Roman" w:hAnsi="Times New Roman" w:cs="Times New Roman"/>
                <w:sz w:val="28"/>
              </w:rPr>
              <w:t xml:space="preserve">, русская народная мелодия "Полянка", "Мои цыплята" </w:t>
            </w:r>
            <w:proofErr w:type="spellStart"/>
            <w:r>
              <w:rPr>
                <w:rFonts w:ascii="Times New Roman" w:eastAsia="Times New Roman" w:hAnsi="Times New Roman" w:cs="Times New Roman"/>
                <w:sz w:val="28"/>
              </w:rPr>
              <w:t>Г.Гусейнли</w:t>
            </w:r>
            <w:proofErr w:type="spellEnd"/>
            <w:r>
              <w:rPr>
                <w:rFonts w:ascii="Times New Roman" w:eastAsia="Times New Roman" w:hAnsi="Times New Roman" w:cs="Times New Roman"/>
                <w:sz w:val="28"/>
              </w:rPr>
              <w:t xml:space="preserve">, "Да-да-да" </w:t>
            </w:r>
            <w:proofErr w:type="spellStart"/>
            <w:r>
              <w:rPr>
                <w:rFonts w:ascii="Times New Roman" w:eastAsia="Times New Roman" w:hAnsi="Times New Roman" w:cs="Times New Roman"/>
                <w:sz w:val="28"/>
              </w:rPr>
              <w:t>Е.Тиличеевой</w:t>
            </w:r>
            <w:proofErr w:type="spellEnd"/>
            <w:r>
              <w:rPr>
                <w:rFonts w:ascii="Times New Roman" w:eastAsia="Times New Roman" w:hAnsi="Times New Roman" w:cs="Times New Roman"/>
                <w:sz w:val="28"/>
              </w:rPr>
              <w:t>.</w:t>
            </w:r>
          </w:p>
          <w:p w14:paraId="0C4CFA88" w14:textId="77777777" w:rsidR="00DB1FC2" w:rsidRDefault="00D22C40">
            <w:pPr>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 xml:space="preserve">Игра на детских музыкальных инструментах. Развивать навык выполнения движений с музыкальными инструментами (погремушка, </w:t>
            </w:r>
            <w:proofErr w:type="spellStart"/>
            <w:r>
              <w:rPr>
                <w:rFonts w:ascii="Times New Roman" w:eastAsia="Times New Roman" w:hAnsi="Times New Roman" w:cs="Times New Roman"/>
                <w:sz w:val="28"/>
              </w:rPr>
              <w:t>сылдырмақ</w:t>
            </w:r>
            <w:proofErr w:type="spellEnd"/>
            <w:r>
              <w:rPr>
                <w:rFonts w:ascii="Times New Roman" w:eastAsia="Times New Roman" w:hAnsi="Times New Roman" w:cs="Times New Roman"/>
                <w:sz w:val="28"/>
              </w:rPr>
              <w:t>).</w:t>
            </w:r>
          </w:p>
          <w:p w14:paraId="0033F8CB" w14:textId="77777777" w:rsidR="00DB1FC2" w:rsidRDefault="00D22C40">
            <w:pPr>
              <w:spacing w:after="0" w:line="276" w:lineRule="auto"/>
            </w:pPr>
            <w:r>
              <w:rPr>
                <w:rFonts w:ascii="Times New Roman" w:eastAsia="Times New Roman" w:hAnsi="Times New Roman" w:cs="Times New Roman"/>
                <w:sz w:val="28"/>
              </w:rPr>
              <w:t>Обучать умению менять характер движения в соответствии с темпом музыки и содержанием песни.</w:t>
            </w:r>
          </w:p>
        </w:tc>
      </w:tr>
    </w:tbl>
    <w:p w14:paraId="70648A30" w14:textId="77777777" w:rsidR="00DB1FC2" w:rsidRDefault="00DB1FC2">
      <w:pPr>
        <w:spacing w:after="0" w:line="276" w:lineRule="auto"/>
        <w:rPr>
          <w:rFonts w:ascii="Arial" w:eastAsia="Arial" w:hAnsi="Arial" w:cs="Arial"/>
        </w:rPr>
      </w:pPr>
    </w:p>
    <w:sectPr w:rsidR="00DB1FC2" w:rsidSect="00D22C4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FC2"/>
    <w:rsid w:val="005B0028"/>
    <w:rsid w:val="00D22C40"/>
    <w:rsid w:val="00D71A5E"/>
    <w:rsid w:val="00DB1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9B3A3"/>
  <w15:docId w15:val="{06D3A049-DE3E-44CF-A614-2C46D93FA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1820</Words>
  <Characters>10379</Characters>
  <Application>Microsoft Office Word</Application>
  <DocSecurity>0</DocSecurity>
  <Lines>86</Lines>
  <Paragraphs>24</Paragraphs>
  <ScaleCrop>false</ScaleCrop>
  <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2</cp:revision>
  <dcterms:created xsi:type="dcterms:W3CDTF">2024-10-09T07:48:00Z</dcterms:created>
  <dcterms:modified xsi:type="dcterms:W3CDTF">2024-10-09T07:48:00Z</dcterms:modified>
</cp:coreProperties>
</file>