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C5B71" w14:textId="77777777" w:rsidR="002E7E9C" w:rsidRDefault="0046227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1F3CE4EE" w14:textId="77777777" w:rsidR="002E7E9C" w:rsidRDefault="0046227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7E274112" w14:textId="77777777" w:rsidR="002E7E9C" w:rsidRDefault="0046227F">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42F83BBC" w14:textId="5788F1AB" w:rsidR="002E7E9C" w:rsidRPr="00E16F18" w:rsidRDefault="0046227F">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Учреждение образова</w:t>
      </w:r>
      <w:r w:rsidR="006E241C">
        <w:rPr>
          <w:rFonts w:ascii="Times New Roman" w:eastAsia="Times New Roman" w:hAnsi="Times New Roman" w:cs="Times New Roman"/>
          <w:sz w:val="28"/>
          <w:szCs w:val="28"/>
          <w:highlight w:val="white"/>
        </w:rPr>
        <w:t xml:space="preserve">ния: </w:t>
      </w:r>
      <w:r w:rsidR="003F6E98">
        <w:rPr>
          <w:rFonts w:ascii="Times New Roman" w:eastAsia="Times New Roman" w:hAnsi="Times New Roman" w:cs="Times New Roman"/>
          <w:sz w:val="28"/>
          <w:szCs w:val="28"/>
          <w:highlight w:val="white"/>
          <w:u w:val="single"/>
          <w:lang w:val="kk-KZ"/>
        </w:rPr>
        <w:t>Д</w:t>
      </w:r>
      <w:r w:rsidR="006E241C" w:rsidRPr="00E16F18">
        <w:rPr>
          <w:rFonts w:ascii="Times New Roman" w:eastAsia="Times New Roman" w:hAnsi="Times New Roman" w:cs="Times New Roman"/>
          <w:sz w:val="28"/>
          <w:szCs w:val="28"/>
          <w:highlight w:val="white"/>
          <w:u w:val="single"/>
        </w:rPr>
        <w:t>етский сад</w:t>
      </w:r>
      <w:r w:rsidR="006E241C" w:rsidRPr="00E16F18">
        <w:rPr>
          <w:rFonts w:ascii="Times New Roman" w:eastAsia="Times New Roman" w:hAnsi="Times New Roman" w:cs="Times New Roman"/>
          <w:sz w:val="28"/>
          <w:szCs w:val="28"/>
          <w:highlight w:val="white"/>
          <w:u w:val="single"/>
          <w:lang w:val="ru-RU"/>
        </w:rPr>
        <w:t xml:space="preserve"> «Симба </w:t>
      </w:r>
      <w:r w:rsidR="006E241C" w:rsidRPr="00E16F18">
        <w:rPr>
          <w:rFonts w:ascii="Times New Roman" w:eastAsia="Times New Roman" w:hAnsi="Times New Roman" w:cs="Times New Roman"/>
          <w:sz w:val="28"/>
          <w:szCs w:val="28"/>
          <w:highlight w:val="white"/>
          <w:u w:val="single"/>
          <w:lang w:val="en-US"/>
        </w:rPr>
        <w:t>Kids</w:t>
      </w:r>
      <w:r w:rsidR="006E241C" w:rsidRPr="00E16F18">
        <w:rPr>
          <w:rFonts w:ascii="Times New Roman" w:eastAsia="Times New Roman" w:hAnsi="Times New Roman" w:cs="Times New Roman"/>
          <w:sz w:val="28"/>
          <w:szCs w:val="28"/>
          <w:highlight w:val="white"/>
          <w:u w:val="single"/>
          <w:lang w:val="ru-RU"/>
        </w:rPr>
        <w:t>»</w:t>
      </w:r>
    </w:p>
    <w:p w14:paraId="4818803A" w14:textId="1464D012" w:rsidR="002E7E9C" w:rsidRPr="006E241C" w:rsidRDefault="0046227F">
      <w:pPr>
        <w:spacing w:line="240" w:lineRule="auto"/>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r w:rsidRPr="00E16F18">
        <w:rPr>
          <w:rFonts w:ascii="Times New Roman" w:eastAsia="Times New Roman" w:hAnsi="Times New Roman" w:cs="Times New Roman"/>
          <w:sz w:val="28"/>
          <w:szCs w:val="28"/>
          <w:highlight w:val="white"/>
          <w:u w:val="single"/>
        </w:rPr>
        <w:t>предшкольная группа</w:t>
      </w:r>
      <w:r w:rsidR="006E241C" w:rsidRPr="00E16F18">
        <w:rPr>
          <w:rFonts w:ascii="Times New Roman" w:eastAsia="Times New Roman" w:hAnsi="Times New Roman" w:cs="Times New Roman"/>
          <w:sz w:val="28"/>
          <w:szCs w:val="28"/>
          <w:highlight w:val="white"/>
          <w:u w:val="single"/>
          <w:lang w:val="ru-RU"/>
        </w:rPr>
        <w:t xml:space="preserve"> «Радуга»</w:t>
      </w:r>
    </w:p>
    <w:p w14:paraId="6EFBFE3E" w14:textId="3BAC1B7E" w:rsidR="002E7E9C" w:rsidRPr="00E16F18" w:rsidRDefault="0046227F">
      <w:pPr>
        <w:spacing w:line="240" w:lineRule="auto"/>
        <w:rPr>
          <w:rFonts w:ascii="Times New Roman" w:eastAsia="Times New Roman" w:hAnsi="Times New Roman" w:cs="Times New Roman"/>
          <w:sz w:val="29"/>
          <w:szCs w:val="29"/>
          <w:highlight w:val="white"/>
          <w:u w:val="single"/>
        </w:rPr>
      </w:pPr>
      <w:r>
        <w:rPr>
          <w:rFonts w:ascii="Times New Roman" w:eastAsia="Times New Roman" w:hAnsi="Times New Roman" w:cs="Times New Roman"/>
          <w:sz w:val="28"/>
          <w:szCs w:val="28"/>
          <w:highlight w:val="white"/>
        </w:rPr>
        <w:t xml:space="preserve">Возраст детей: </w:t>
      </w:r>
      <w:r w:rsidRPr="00E16F18">
        <w:rPr>
          <w:rFonts w:ascii="Times New Roman" w:eastAsia="Times New Roman" w:hAnsi="Times New Roman" w:cs="Times New Roman"/>
          <w:sz w:val="29"/>
          <w:szCs w:val="29"/>
          <w:highlight w:val="white"/>
          <w:u w:val="single"/>
        </w:rPr>
        <w:t>дети 5-</w:t>
      </w:r>
      <w:r w:rsidR="003F6E98">
        <w:rPr>
          <w:rFonts w:ascii="Times New Roman" w:eastAsia="Times New Roman" w:hAnsi="Times New Roman" w:cs="Times New Roman"/>
          <w:sz w:val="29"/>
          <w:szCs w:val="29"/>
          <w:highlight w:val="white"/>
          <w:u w:val="single"/>
          <w:lang w:val="kk-KZ"/>
        </w:rPr>
        <w:t>т</w:t>
      </w:r>
      <w:r w:rsidRPr="00E16F18">
        <w:rPr>
          <w:rFonts w:ascii="Times New Roman" w:eastAsia="Times New Roman" w:hAnsi="Times New Roman" w:cs="Times New Roman"/>
          <w:sz w:val="29"/>
          <w:szCs w:val="29"/>
          <w:highlight w:val="white"/>
          <w:u w:val="single"/>
        </w:rPr>
        <w:t>и лет</w:t>
      </w:r>
    </w:p>
    <w:p w14:paraId="5455942C" w14:textId="77777777" w:rsidR="002E7E9C" w:rsidRDefault="0046227F">
      <w:pP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Период составления плана: </w:t>
      </w:r>
      <w:r w:rsidRPr="00E16F18">
        <w:rPr>
          <w:rFonts w:ascii="Times New Roman" w:eastAsia="Times New Roman" w:hAnsi="Times New Roman" w:cs="Times New Roman"/>
          <w:sz w:val="28"/>
          <w:szCs w:val="28"/>
          <w:highlight w:val="white"/>
          <w:u w:val="single"/>
        </w:rPr>
        <w:t>февраль, 2024 - 2025 учебный год.</w:t>
      </w:r>
    </w:p>
    <w:p w14:paraId="72223B5E" w14:textId="77777777" w:rsidR="002E7E9C" w:rsidRDefault="002E7E9C"/>
    <w:tbl>
      <w:tblPr>
        <w:tblStyle w:val="a5"/>
        <w:tblW w:w="139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4155"/>
        <w:gridCol w:w="8070"/>
      </w:tblGrid>
      <w:tr w:rsidR="002E7E9C" w14:paraId="68486643" w14:textId="77777777">
        <w:tc>
          <w:tcPr>
            <w:tcW w:w="1680" w:type="dxa"/>
            <w:shd w:val="clear" w:color="auto" w:fill="auto"/>
            <w:tcMar>
              <w:top w:w="100" w:type="dxa"/>
              <w:left w:w="100" w:type="dxa"/>
              <w:bottom w:w="100" w:type="dxa"/>
              <w:right w:w="100" w:type="dxa"/>
            </w:tcMar>
          </w:tcPr>
          <w:p w14:paraId="264C67C2" w14:textId="77777777" w:rsidR="002E7E9C" w:rsidRDefault="0046227F">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415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5C353273" w14:textId="77777777" w:rsidR="002E7E9C" w:rsidRDefault="0046227F">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8070"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7FDD4FB9" w14:textId="77777777" w:rsidR="002E7E9C" w:rsidRDefault="0046227F">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784444" w14:paraId="4B024242" w14:textId="77777777" w:rsidTr="000A7CAF">
        <w:tc>
          <w:tcPr>
            <w:tcW w:w="1680" w:type="dxa"/>
            <w:vMerge w:val="restart"/>
            <w:tcBorders>
              <w:top w:val="single" w:sz="7" w:space="0" w:color="000000"/>
              <w:left w:val="single" w:sz="7" w:space="0" w:color="000000"/>
              <w:right w:val="single" w:sz="7" w:space="0" w:color="000000"/>
            </w:tcBorders>
            <w:tcMar>
              <w:top w:w="0" w:type="dxa"/>
              <w:left w:w="40" w:type="dxa"/>
              <w:bottom w:w="0" w:type="dxa"/>
              <w:right w:w="40" w:type="dxa"/>
            </w:tcMar>
          </w:tcPr>
          <w:p w14:paraId="3C88147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4B872527"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AA91AEB"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647A635D"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пятках, на носочках, на внутренней стороне стопы, с высоким подниманием колен; мелким и широким шагом, в колонне по одному; ходить с высоким подниманием коленей; ходить маленькими и большими шагами, поднимая колени; ходить в чередовании с бегом, с изменением темпа, координация движений рук и ног.</w:t>
            </w:r>
          </w:p>
          <w:p w14:paraId="4642D741"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ходьба с перешагиванием через предметы; по ограниченной поверхности приставным шагом, на носках, по скамейке, перешагивая кубики; ходить с мячом в одну сторону.</w:t>
            </w:r>
          </w:p>
          <w:p w14:paraId="0D48A4BE"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в колонне по одному, с перешагиванием через предметы, "змейкой" между расставленными в одну линию предметами; бегать парами в один ряд.</w:t>
            </w:r>
          </w:p>
          <w:p w14:paraId="36E4D57B"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Ползание, лазанье: чередовать ползание по скамейке с ходьбой; ползать на четвереньках с наложением мешочков на спину;</w:t>
            </w:r>
          </w:p>
          <w:p w14:paraId="03DE9BF7"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лазать по гимнастической лестнице различными способами; ползать под 3-4 дугами; ползать пол палку (скакалку), расположенной на высоте 25 см.</w:t>
            </w:r>
          </w:p>
          <w:p w14:paraId="0E1202C3"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в длину с места (расстояние 60 см); выполнять короткие, длинные прыжки на двух ногах; прыгать двумя ногами через предметы разной высоты; прыгать с ноги на ногу с продвижением вперед на расстояние до 7 м; прыгать стоя на месте;</w:t>
            </w:r>
          </w:p>
          <w:p w14:paraId="6400B6D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метать мешочек с расстояния 4 м в вертикальную цель через плечо правой (левой) рукой; катать мяч между предметами; махать мячом одной рукой с пола, сбивать двумя руками; отбивать мяч одной рукой от пола.</w:t>
            </w:r>
          </w:p>
          <w:p w14:paraId="0A748685"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поворачиваться на месте направо, налево; равнение по ориентирам; знания об особенностях строения тела человека; упражнять в умении подавать рапорты, слышать, принимать команды.</w:t>
            </w:r>
          </w:p>
          <w:p w14:paraId="3359594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05C3FFF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скакалками, кольцами, гимнастическими палками, лентами; без предметов.</w:t>
            </w:r>
          </w:p>
          <w:p w14:paraId="4B409A60"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рук и плечевого пояса: поднять скакалку вверх; </w:t>
            </w:r>
            <w:r>
              <w:rPr>
                <w:rFonts w:ascii="Times New Roman" w:eastAsia="Times New Roman" w:hAnsi="Times New Roman" w:cs="Times New Roman"/>
                <w:sz w:val="28"/>
                <w:szCs w:val="28"/>
              </w:rPr>
              <w:lastRenderedPageBreak/>
              <w:t>вращение кольца на основании кистей; поднять кольцо над головой, подняться на носки; стоя, поднять левую руку над головой, наклониться вправо, взять кольцо; стоя, вытянуть руки с кольцом вперед, вращение палки влево - вправо (руление); стоя, поднять правую руку с палкой вверх, удерживать, поднять свободную левую руку, взяться за палку; стоя, выполнить два круга лентами в прямых руках; стоя, поочередные вращения руками вперед - назад; стоя, в парах, ладони держать перед грудью, вращать.</w:t>
            </w:r>
          </w:p>
          <w:p w14:paraId="086F2C52"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туловища: стоя, ноги широко расставлены, наклониться вперед, вниз, завести руки с кольцом над головой; стоя, кольцо в поднятых руках, вверху, вращение туловища в правую (левую) сторону; скакалка на плече, поворот туловища вправо (влево); шаг вправо (влево), поднять скакалку вверх, наклон вправо (влево); сидя, наклон со скакалкой, коснуться носков ног; стоя, палка согнутых руках за спиной на лопатках; повернуть туловище направо (налево), назад; стоя, руки на одном конце стоящей перед собой палки, выставить палку, наклониться вперед; стоя, ленты в вытянутых в стороны руках, поворот туловища вправо (влево); сидя, поднять правую руку, наклон к носку левой ноги, пружинистые движения в наклоне ниже к ноге; стоя, руки сзади, в замке; наклониться к правой (левой) ноге; стоя, руки согнуты в локтях, поднять левую (правую) ногу, коснуться правого (левого) локтя; сидя, ноги вытянуты, перекрещены, </w:t>
            </w:r>
            <w:r>
              <w:rPr>
                <w:rFonts w:ascii="Times New Roman" w:eastAsia="Times New Roman" w:hAnsi="Times New Roman" w:cs="Times New Roman"/>
                <w:sz w:val="28"/>
                <w:szCs w:val="28"/>
              </w:rPr>
              <w:lastRenderedPageBreak/>
              <w:t>наклониться туловищем вправо (влево).</w:t>
            </w:r>
          </w:p>
          <w:p w14:paraId="2C03F84B"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коленях, скакалка внизу, встать на колени, поднять руки вверх; лежа на животе, поднять скакалку; сидя, поднять правую (левую) ногу, просунуть в кольцо; лежа на животе, раскачиваться как лодочка, держа палку в вытянутых руках над головой; сидя, приподнять ноги, держать под углом 45 градусов.</w:t>
            </w:r>
          </w:p>
          <w:p w14:paraId="2F59190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сидя, поднять правую (левую) ногу, просунуть в кольцо; стоя, скакалка в руках, внизу, присесть, вытянуть скакалку вперед; сидя на полу, поднять руки вверх, согнуть ноги в коленях, приподнять стопы над полом, перекинуть палку под ноги; стоя, выпад правой (левой) ноги вправо (влево); сидя на коленях, подняться на колени (встать), вытянуть руки вверх; прыжки на двух ногах (на месте, в перепрыгиванием вперед, поскоками "ноги шире - ноги вместе", влево - вправо, с резким поворотом на 180 градусов) с переходом в марш, восстановлением дыхания.</w:t>
            </w:r>
          </w:p>
          <w:p w14:paraId="082316B1"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452A274B"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заниматься физкультурой, спортивными упражнениями. Закреплять правила техники безопасности и правила поведения в спортивном зале (совершенствовать умения скользить, водить шайбу друг к другу в парах). Знакомить с основами техники безопасности и правилами поведения в спортивном зале, площадке.</w:t>
            </w:r>
          </w:p>
          <w:p w14:paraId="7D323B6A"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0B1E432D"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2303DDF5"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6666B3DA"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0D0EA6B6"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w:t>
            </w:r>
          </w:p>
          <w:p w14:paraId="061E58E8"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 серек – Кок серек","Ак суйек", "Такия тастамак!", "Хромая уточка", "Лови мяч", "Не оставайся на земле", "Уголки", "Раз, два, три... Беги!", "Перебежки", "Ловишки", "Гори, гори ясно", "Два Мороза", "Мышеловка", "Кошки-мышки", "Бездомный заяц", "Рыбаки и рыбки", "Собака и воробьи".</w:t>
            </w:r>
          </w:p>
          <w:p w14:paraId="55456604"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стремление участвовать в играх с элементами соревнования, играх-эстафетах.</w:t>
            </w:r>
          </w:p>
          <w:p w14:paraId="626787F6"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"Хоккей" (бросание шайбы друг к другу), "Кто быстрее добежит?" (бег с ускорением), "Кенгуру" (прыжки на двух ногах с продвижением вперед), "Держи обруч" (катание обручей, ловля), "Перетягивание каната", "Кто ловкий?" (подлезание под палку (веревку)); "Прыгаем весело" (прыжки с выступанием с продвижением вперед), "Прокати мяча руками" (катание мяча в цель), "Догони мяч" (прокатывание мяча и ловля), "Из-под дуги" </w:t>
            </w:r>
            <w:r>
              <w:rPr>
                <w:rFonts w:ascii="Times New Roman" w:eastAsia="Times New Roman" w:hAnsi="Times New Roman" w:cs="Times New Roman"/>
                <w:sz w:val="28"/>
                <w:szCs w:val="28"/>
              </w:rPr>
              <w:lastRenderedPageBreak/>
              <w:t>(подлезание под дугу), "Метание мяча в цель", "Снежки" (метание мячей в цель), "Прокати мяч в цель", "Пройди через обруч" (подлезание в обруч), "Обезьяна" (лазание по гимнастической лестнице), "Перенеси мешочек" (ходьба с мешочков на голове).</w:t>
            </w:r>
          </w:p>
          <w:p w14:paraId="38D7C069"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47FD4008"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организации соревнований со сверстниками, подчинения их правилам.</w:t>
            </w:r>
          </w:p>
          <w:p w14:paraId="598E3C1C"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зимой.</w:t>
            </w:r>
          </w:p>
          <w:p w14:paraId="40A4E9C5"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11A8FE1D"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воздухе, воде, витаминах, факторах, наносящих вред здоровью (переохлаждение, неэффективное одевание по сезону).</w:t>
            </w:r>
          </w:p>
          <w:p w14:paraId="1B296652"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описывать свое настроение.</w:t>
            </w:r>
          </w:p>
          <w:p w14:paraId="1E470BB7"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возможностями здорового человека (закаливание, виды массажей), сформировать у них потребность в здоровом образе жизни. "</w:t>
            </w:r>
          </w:p>
          <w:p w14:paraId="2699409A"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6050149B"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7B337524"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навыки личной гигиены, развивать </w:t>
            </w:r>
            <w:r>
              <w:rPr>
                <w:rFonts w:ascii="Times New Roman" w:eastAsia="Times New Roman" w:hAnsi="Times New Roman" w:cs="Times New Roman"/>
                <w:sz w:val="28"/>
                <w:szCs w:val="28"/>
              </w:rPr>
              <w:lastRenderedPageBreak/>
              <w:t>самоконтроль, осознанность, взаимовыручку при выполнении и соблюдении правил гигиенических процедур."</w:t>
            </w:r>
          </w:p>
          <w:p w14:paraId="0021E96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3004E479"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46BDC2AF"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78E29BCC"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287FD45A" w14:textId="77777777" w:rsidR="00784444" w:rsidRDefault="0078444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адаптации к воздействиям закаливающих средств.</w:t>
            </w:r>
          </w:p>
        </w:tc>
      </w:tr>
      <w:tr w:rsidR="00784444" w14:paraId="1B2AC357"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0DE6A96B"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64FE2BE9" w14:textId="3B98347E"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Развитие речи</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44F992E" w14:textId="5E8E1669"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Звуковая культура речи. Закрепить умение правильно, отчетливо произносить звуки, обучать умению различать на слух и отчетливо произносить сходные по артикуляции </w:t>
            </w:r>
            <w:r w:rsidR="007C5A64" w:rsidRPr="00784444">
              <w:rPr>
                <w:rFonts w:ascii="Times New Roman" w:eastAsia="Times New Roman" w:hAnsi="Times New Roman" w:cs="Times New Roman"/>
                <w:sz w:val="28"/>
                <w:szCs w:val="28"/>
              </w:rPr>
              <w:t>и звучанию</w:t>
            </w:r>
            <w:r w:rsidRPr="00784444">
              <w:rPr>
                <w:rFonts w:ascii="Times New Roman" w:eastAsia="Times New Roman" w:hAnsi="Times New Roman" w:cs="Times New Roman"/>
                <w:sz w:val="28"/>
                <w:szCs w:val="28"/>
              </w:rPr>
              <w:t xml:space="preserve"> согласные звуки: ж - з (жираф - зебра; желе - зефир). </w:t>
            </w:r>
          </w:p>
          <w:p w14:paraId="2CB470D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Формировать навыки определения местоположения звуков в </w:t>
            </w:r>
            <w:r w:rsidRPr="00784444">
              <w:rPr>
                <w:rFonts w:ascii="Times New Roman" w:eastAsia="Times New Roman" w:hAnsi="Times New Roman" w:cs="Times New Roman"/>
                <w:sz w:val="28"/>
                <w:szCs w:val="28"/>
              </w:rPr>
              <w:lastRenderedPageBreak/>
              <w:t xml:space="preserve">слове (начало, середина, конец), развивать фонематический слух. Выполнять артикуляционные упражнения ("Посуда"). </w:t>
            </w:r>
          </w:p>
          <w:p w14:paraId="215A077B" w14:textId="41CAA459"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Словарный запас. Обогащать словарный запас детей существительными </w:t>
            </w:r>
            <w:r w:rsidR="007C5A64" w:rsidRPr="00784444">
              <w:rPr>
                <w:rFonts w:ascii="Times New Roman" w:eastAsia="Times New Roman" w:hAnsi="Times New Roman" w:cs="Times New Roman"/>
                <w:sz w:val="28"/>
                <w:szCs w:val="28"/>
              </w:rPr>
              <w:t>обозначающими предметы</w:t>
            </w:r>
            <w:r w:rsidRPr="00784444">
              <w:rPr>
                <w:rFonts w:ascii="Times New Roman" w:eastAsia="Times New Roman" w:hAnsi="Times New Roman" w:cs="Times New Roman"/>
                <w:sz w:val="28"/>
                <w:szCs w:val="28"/>
              </w:rPr>
              <w:t xml:space="preserve"> бытового окружения ("Компьютер-вред или польза?", "Витамины-наши друзья""), прилагательными характеризующими свойства и качества предметов. </w:t>
            </w:r>
          </w:p>
          <w:p w14:paraId="15DDBA9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Использовать в речи многозначные слова (хвост самолета, хвост лисы; морж - животное, морж - человек, купающийся зимой в проруби), слова-синонимы и антонимы ("Какой? Какая? Какое?", "Скажи наоборот"), уметь подбирать признаки, действия к предмету и предметы к заданному действию ("Кто, что делает?", "Кто (что) как передвигается?"). </w:t>
            </w:r>
          </w:p>
          <w:p w14:paraId="764B586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умение правильно использовать существительные и обобщающие слова (профессии, бытовая техника, комнатные растения, зимние явления природы, овощи и фрукты, домашние животные).  </w:t>
            </w:r>
          </w:p>
          <w:p w14:paraId="438BD17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Грамматический строй речи. Совершенствовать умение согласовывать слова в предложениях: существительные с числительными и прилагательные с существительными. </w:t>
            </w:r>
          </w:p>
          <w:p w14:paraId="65F0B9B2"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умения образовывать и употреблять однокоренные слова (труд, рыба).</w:t>
            </w:r>
          </w:p>
          <w:p w14:paraId="5F10C338" w14:textId="7FB09C8A"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Использовать формы речевого этикета ("Накроем на стол"); </w:t>
            </w:r>
            <w:r w:rsidR="00F976D1" w:rsidRPr="00784444">
              <w:rPr>
                <w:rFonts w:ascii="Times New Roman" w:eastAsia="Times New Roman" w:hAnsi="Times New Roman" w:cs="Times New Roman"/>
                <w:sz w:val="28"/>
                <w:szCs w:val="28"/>
              </w:rPr>
              <w:t>употреблять простые</w:t>
            </w:r>
            <w:r w:rsidRPr="00784444">
              <w:rPr>
                <w:rFonts w:ascii="Times New Roman" w:eastAsia="Times New Roman" w:hAnsi="Times New Roman" w:cs="Times New Roman"/>
                <w:sz w:val="28"/>
                <w:szCs w:val="28"/>
              </w:rPr>
              <w:t xml:space="preserve"> и сложные предложения. </w:t>
            </w:r>
          </w:p>
          <w:p w14:paraId="211E283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lastRenderedPageBreak/>
              <w:t>Связная речь. Развивать умение внимательно слушать собеседника, самостоятельного вести диалог, правильно задавать вопросы и давать полные ответы.</w:t>
            </w:r>
          </w:p>
          <w:p w14:paraId="1CF99CE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Формировать умения правильно излагать основную мысль, последовательно пересказывать рассказ. </w:t>
            </w:r>
          </w:p>
          <w:p w14:paraId="2F04F202"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умение правильно подбирать слова при рассказе о профессиях, о предметах окружающего мира, о здоровом образе жизни, о домашних животных зимой по сюжетным картинам, о наблюдаемых объектах, явлениях природы зимой.</w:t>
            </w:r>
          </w:p>
          <w:p w14:paraId="6BC4F105"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Творческая речевая деятельность. Совершенствовать умение составлять описательные и повествовательные рассказы по наблюдениям и рисункам, составлять взаимосвязанный последовательный сюжет (о бытовых приборах, об увлечениях).</w:t>
            </w:r>
          </w:p>
          <w:p w14:paraId="7D5F32CA" w14:textId="1227524A"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("Чем пахнут ремесла" Д.</w:t>
            </w:r>
            <w:r w:rsidR="00F976D1">
              <w:rPr>
                <w:rFonts w:ascii="Times New Roman" w:eastAsia="Times New Roman" w:hAnsi="Times New Roman" w:cs="Times New Roman"/>
                <w:sz w:val="28"/>
                <w:szCs w:val="28"/>
                <w:lang w:val="ru-RU"/>
              </w:rPr>
              <w:t xml:space="preserve"> </w:t>
            </w:r>
            <w:r w:rsidR="00F976D1" w:rsidRPr="00784444">
              <w:rPr>
                <w:rFonts w:ascii="Times New Roman" w:eastAsia="Times New Roman" w:hAnsi="Times New Roman" w:cs="Times New Roman"/>
                <w:sz w:val="28"/>
                <w:szCs w:val="28"/>
              </w:rPr>
              <w:t>Родами</w:t>
            </w:r>
            <w:r w:rsidRPr="00784444">
              <w:rPr>
                <w:rFonts w:ascii="Times New Roman" w:eastAsia="Times New Roman" w:hAnsi="Times New Roman" w:cs="Times New Roman"/>
                <w:sz w:val="28"/>
                <w:szCs w:val="28"/>
              </w:rPr>
              <w:t>, А.</w:t>
            </w:r>
            <w:r w:rsidR="00F976D1">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Валевский "Бытовые приборы", К.</w:t>
            </w:r>
            <w:r w:rsidR="00F976D1">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И.</w:t>
            </w:r>
            <w:r w:rsidR="00F976D1">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Чуковский "Мойдодыр", Ненецкая сказка "Кукушка")</w:t>
            </w:r>
          </w:p>
          <w:p w14:paraId="05E772C6" w14:textId="482C77D4"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(Рассказ М. Дулатова "Слон", А. Гайдар "Голубая чашка", "Н. Носов "Телефон", К. Аксаков ""Аленький цветочек").</w:t>
            </w:r>
          </w:p>
        </w:tc>
      </w:tr>
      <w:tr w:rsidR="00784444" w14:paraId="64A4142A"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0D676FB8"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54359EDD" w14:textId="2839EF31"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Художественная литература</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EF70821" w14:textId="5D94458B"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Приобщать детей к доступным художественным </w:t>
            </w:r>
            <w:r w:rsidR="00F737FF" w:rsidRPr="00784444">
              <w:rPr>
                <w:rFonts w:ascii="Times New Roman" w:eastAsia="Times New Roman" w:hAnsi="Times New Roman" w:cs="Times New Roman"/>
                <w:sz w:val="28"/>
                <w:szCs w:val="28"/>
              </w:rPr>
              <w:t>произведениям, фольклору</w:t>
            </w:r>
            <w:r w:rsidRPr="00784444">
              <w:rPr>
                <w:rFonts w:ascii="Times New Roman" w:eastAsia="Times New Roman" w:hAnsi="Times New Roman" w:cs="Times New Roman"/>
                <w:sz w:val="28"/>
                <w:szCs w:val="28"/>
              </w:rPr>
              <w:t xml:space="preserve"> и миру театра; развивать интерес к книге. </w:t>
            </w:r>
          </w:p>
          <w:p w14:paraId="05FF8E38"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умения различать причинно-следственные связи, жанры (сказка, рассказ, стихотворение), оценивать поступки героев произведения. </w:t>
            </w:r>
          </w:p>
          <w:p w14:paraId="37FF9E9C" w14:textId="6476360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Совершенствовать умение пересказывать эмоционально, </w:t>
            </w:r>
            <w:r w:rsidR="00F737FF" w:rsidRPr="00784444">
              <w:rPr>
                <w:rFonts w:ascii="Times New Roman" w:eastAsia="Times New Roman" w:hAnsi="Times New Roman" w:cs="Times New Roman"/>
                <w:sz w:val="28"/>
                <w:szCs w:val="28"/>
              </w:rPr>
              <w:lastRenderedPageBreak/>
              <w:t>логически содержание</w:t>
            </w:r>
            <w:r w:rsidRPr="00784444">
              <w:rPr>
                <w:rFonts w:ascii="Times New Roman" w:eastAsia="Times New Roman" w:hAnsi="Times New Roman" w:cs="Times New Roman"/>
                <w:sz w:val="28"/>
                <w:szCs w:val="28"/>
              </w:rPr>
              <w:t xml:space="preserve"> произведения, сохраняя последовательность сюжета, развивать диалогическую речь.</w:t>
            </w:r>
          </w:p>
          <w:p w14:paraId="64749D3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Рассказывать стихотворение наизусть, выразительно, с интонацией.  </w:t>
            </w:r>
          </w:p>
          <w:p w14:paraId="68C018F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Обращать внимание детей на оформление книги, иллюстрации. </w:t>
            </w:r>
          </w:p>
          <w:p w14:paraId="2C8A178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умение делиться с другими сверстниками и взрослыми информацией, впечатлениями на самостоятельно предлагаемые темы. Развивать умение рассказывать считалки и скороговорки, разгадывать загадки (о предметах окружающего мира, домашних животных, бытовой технике). </w:t>
            </w:r>
          </w:p>
          <w:p w14:paraId="48B5ED3D"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инициативу в самостоятельном выборе роли. </w:t>
            </w:r>
          </w:p>
          <w:p w14:paraId="065B0A6A" w14:textId="30251FFC"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("Проказы Старухи зимы" К.</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Д.</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Ушинский", "Чем пахнут ремесла?" Д.</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Родари", "А.</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Валевский "Бытовые приборы"", "К.И.</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Чуковский "Мойдодыр"")</w:t>
            </w:r>
          </w:p>
          <w:p w14:paraId="281C66E4" w14:textId="6DAB4265"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("Н. Носов "Телефон", "Рассказ М. Дулатова "Слон"")</w:t>
            </w:r>
          </w:p>
        </w:tc>
      </w:tr>
      <w:tr w:rsidR="00784444" w14:paraId="1C401D20"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180B8DFA"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0E52805F" w14:textId="65A51D66"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Основы грамоты</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0051AA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понятие о слоге, отрабатывать умение делить слова на слоги, определять их количество и порядок. </w:t>
            </w:r>
          </w:p>
          <w:p w14:paraId="4EDC1D62" w14:textId="2228ED99"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первоначальные представления о предложении (без грамматического определения), понимать, что предложение состоит из слов. Развивать </w:t>
            </w:r>
            <w:r w:rsidR="00F737FF" w:rsidRPr="00784444">
              <w:rPr>
                <w:rFonts w:ascii="Times New Roman" w:eastAsia="Times New Roman" w:hAnsi="Times New Roman" w:cs="Times New Roman"/>
                <w:sz w:val="28"/>
                <w:szCs w:val="28"/>
              </w:rPr>
              <w:t>умение составлять</w:t>
            </w:r>
            <w:r w:rsidRPr="00784444">
              <w:rPr>
                <w:rFonts w:ascii="Times New Roman" w:eastAsia="Times New Roman" w:hAnsi="Times New Roman" w:cs="Times New Roman"/>
                <w:sz w:val="28"/>
                <w:szCs w:val="28"/>
              </w:rPr>
              <w:t xml:space="preserve"> предложение к предложенному слову. </w:t>
            </w:r>
          </w:p>
          <w:p w14:paraId="6D60129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19B60A7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lastRenderedPageBreak/>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0E137A1B" w14:textId="77BC4860"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(Темы на знакомство и закрепление представлений о звуках: Н, Н', (Й), И, Ы, Л, Л' отработка звукового анализа в словах: нота, незабудка, йод, игра, сыр, корзина, ложка, лес; "Где спрятался звук?")</w:t>
            </w:r>
          </w:p>
        </w:tc>
      </w:tr>
      <w:tr w:rsidR="00784444" w14:paraId="347BB699"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62AA1AC2"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32D15EEB" w14:textId="10315E58" w:rsidR="00784444" w:rsidRPr="00784444" w:rsidRDefault="00784444" w:rsidP="00784444">
            <w:pPr>
              <w:widowControl w:val="0"/>
              <w:rPr>
                <w:rFonts w:ascii="Times New Roman" w:eastAsia="Times New Roman" w:hAnsi="Times New Roman" w:cs="Times New Roman"/>
                <w:sz w:val="28"/>
                <w:szCs w:val="28"/>
                <w:lang w:val="ru-RU"/>
              </w:rPr>
            </w:pPr>
            <w:r w:rsidRPr="00784444">
              <w:rPr>
                <w:rFonts w:ascii="Times New Roman" w:eastAsia="Times New Roman" w:hAnsi="Times New Roman" w:cs="Times New Roman"/>
                <w:sz w:val="28"/>
                <w:szCs w:val="28"/>
                <w:lang w:val="ru-RU"/>
              </w:rPr>
              <w:t>Казахский язык</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4B6971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Звуковая культура речи. </w:t>
            </w:r>
          </w:p>
          <w:p w14:paraId="3BCFA18E" w14:textId="6EF03A5F"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Обучать умению правильно произносить и запоминать слова на казахском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языке, употреблять эти слова; произносить специфические звуки казахского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языка. </w:t>
            </w:r>
          </w:p>
          <w:p w14:paraId="277587A6" w14:textId="64A37C9B"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Продолжить развивать речевой и артикуляционный аппараты, дыхание </w:t>
            </w:r>
            <w:r w:rsidR="00F737FF" w:rsidRPr="00784444">
              <w:rPr>
                <w:rFonts w:ascii="Times New Roman" w:eastAsia="Times New Roman" w:hAnsi="Times New Roman" w:cs="Times New Roman"/>
                <w:sz w:val="28"/>
                <w:szCs w:val="28"/>
              </w:rPr>
              <w:t>и четкую</w:t>
            </w:r>
            <w:r w:rsidRPr="00784444">
              <w:rPr>
                <w:rFonts w:ascii="Times New Roman" w:eastAsia="Times New Roman" w:hAnsi="Times New Roman" w:cs="Times New Roman"/>
                <w:sz w:val="28"/>
                <w:szCs w:val="28"/>
              </w:rPr>
              <w:t xml:space="preserve"> дикцию. </w:t>
            </w:r>
          </w:p>
          <w:p w14:paraId="62E1B495"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(Ц, М, Л дыбыстары (артикуляциясы, тіл ұстарту, сөздердегі дыбыстардың орнын табу) мен әрпі (атау, жазу негіздері), дыбыс, әріп, буын, сөз, сөйлем туралы түсініктерін тиянақтау ("Білгіштер әлемінің тапсырмалары").)</w:t>
            </w:r>
          </w:p>
          <w:p w14:paraId="07D9AAB3" w14:textId="10FC363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Словарный запас. Формировать навыки произношения и понимания названий профессий, бытовой техники, частей тела человека. Обучать умению понимать и произносить слова, </w:t>
            </w:r>
            <w:r w:rsidRPr="00784444">
              <w:rPr>
                <w:rFonts w:ascii="Times New Roman" w:eastAsia="Times New Roman" w:hAnsi="Times New Roman" w:cs="Times New Roman"/>
                <w:sz w:val="28"/>
                <w:szCs w:val="28"/>
              </w:rPr>
              <w:lastRenderedPageBreak/>
              <w:t xml:space="preserve">обозначающие признаки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предметов, действия с предметами и употреблять их в разговорной речи. </w:t>
            </w:r>
          </w:p>
          <w:p w14:paraId="44763E1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Грамматический строй речи. Обучать умению понимать и употреблять слова и предложения на казахском языке. </w:t>
            </w:r>
          </w:p>
          <w:p w14:paraId="0738C084"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("Ақылды егінші" ертегісі","Тұрмыстық техника мен адам", "Тұрмыстық техника патшаны қалай іздеді?" өлеңін мәнерлеп оқу", "Дені саудың - жаны сау ("Дене" сызба-суреттер негізінде "дене мүшелері" түсінігін модельдеу жаттығуы)".</w:t>
            </w:r>
          </w:p>
          <w:p w14:paraId="273E385C" w14:textId="36B89E71"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Связная речь. Обучать умению задавать простые вопросы и отвечать на них простыми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предложениями, принимать участие в диалоге. ("Мамандықтар жайында диалогтар")</w:t>
            </w:r>
          </w:p>
          <w:p w14:paraId="25331A11" w14:textId="06F44AE0"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Формировать умения произносить слова, необходимые для общения с окружающими </w:t>
            </w:r>
            <w:r w:rsidR="00F737FF" w:rsidRPr="00784444">
              <w:rPr>
                <w:rFonts w:ascii="Times New Roman" w:eastAsia="Times New Roman" w:hAnsi="Times New Roman" w:cs="Times New Roman"/>
                <w:sz w:val="28"/>
                <w:szCs w:val="28"/>
              </w:rPr>
              <w:t>людьми (</w:t>
            </w:r>
            <w:r w:rsidRPr="00784444">
              <w:rPr>
                <w:rFonts w:ascii="Times New Roman" w:eastAsia="Times New Roman" w:hAnsi="Times New Roman" w:cs="Times New Roman"/>
                <w:sz w:val="28"/>
                <w:szCs w:val="28"/>
              </w:rPr>
              <w:t>Сәлеметсіз бе? Сау болыңыз! Рақмет!), составлять короткие рассказы о знакомых предметах, событиях (по картинкам) по образцу педагога.</w:t>
            </w:r>
          </w:p>
        </w:tc>
      </w:tr>
      <w:tr w:rsidR="00784444" w14:paraId="4072DE08"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23A20F65"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1B355070" w14:textId="413DC198"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Основы математики</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BE554B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Множество. 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("Рыба из оригами"). </w:t>
            </w:r>
          </w:p>
          <w:p w14:paraId="57EFE71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("Сравнение количества групп рыбок в аквариуме", "Собери в ячейку инструменты и детали соответственно числу")</w:t>
            </w:r>
          </w:p>
          <w:p w14:paraId="29814BE0"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Количество и счет. Упражнять в прямом и обратном счете в пределах 10-ти, развивать умение видеть, на наглядной основе образовывать числа 6, 7, 8, 9, 10, с цифрами от 0 до 9. ("Расставьте </w:t>
            </w:r>
            <w:r w:rsidRPr="00784444">
              <w:rPr>
                <w:rFonts w:ascii="Times New Roman" w:eastAsia="Times New Roman" w:hAnsi="Times New Roman" w:cs="Times New Roman"/>
                <w:sz w:val="28"/>
                <w:szCs w:val="28"/>
              </w:rPr>
              <w:lastRenderedPageBreak/>
              <w:t>предметы в соответствии с числами", "Волшебные цифры")</w:t>
            </w:r>
          </w:p>
          <w:p w14:paraId="6048A724"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("Посчитаем футболистов по-порядку")</w:t>
            </w:r>
          </w:p>
          <w:p w14:paraId="5E40F6F4" w14:textId="64E91970"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Сравнивать рядом стоящие числа в пределах 10-ти на основе сравнения конкретных множеств; получать равенство из неравенства (неравенство из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равенства), добавляя к меньшему количеству один предмет или убирая из  большего количества один предмет. </w:t>
            </w:r>
          </w:p>
          <w:p w14:paraId="7D4ED78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(на ощупь) и сравнения групп. </w:t>
            </w:r>
          </w:p>
          <w:p w14:paraId="54AFAE5C"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  </w:t>
            </w:r>
          </w:p>
          <w:p w14:paraId="72C0E88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w:t>
            </w:r>
          </w:p>
          <w:p w14:paraId="6DA616A0"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("Сравним предметы по весу").</w:t>
            </w:r>
          </w:p>
          <w:p w14:paraId="17BEFB54"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Геометрические фигуры. Упражнять в умении различать и </w:t>
            </w:r>
            <w:r w:rsidRPr="00784444">
              <w:rPr>
                <w:rFonts w:ascii="Times New Roman" w:eastAsia="Times New Roman" w:hAnsi="Times New Roman" w:cs="Times New Roman"/>
                <w:sz w:val="28"/>
                <w:szCs w:val="28"/>
              </w:rPr>
              <w:lastRenderedPageBreak/>
              <w:t xml:space="preserve">правильно называть геометрические фигуры (круг, овал, треугольник, квадрат, прямоугольник) ("Радость болельщиков", "Деление целого на равные две и четыре части. Квадрат".) и тела (шар, куб, цилиндр) ("Геометрические тела и бытовая техника").  </w:t>
            </w:r>
          </w:p>
          <w:p w14:paraId="14BC7B18" w14:textId="55FCF59C"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познавательно-исследовательский интерес, мышление, умение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понимать, что делать, как делать при решении поставленной задачи, самостоятельно исследовать предметы сложной формы, находить в окружающей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среде предметы, сходные с геометрическими фигурами, определять их формы. ("Волшебные рыбки", "Найди похожее на мяч")</w:t>
            </w:r>
          </w:p>
          <w:p w14:paraId="1DCAF654" w14:textId="64673990"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Ориентировка в пространстве.</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 "Кто где живет?").  </w:t>
            </w:r>
          </w:p>
          <w:p w14:paraId="0E58A73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 </w:t>
            </w:r>
          </w:p>
          <w:p w14:paraId="7A14CE3C"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("Как помочь по дому?", "Украсим узором коврик")</w:t>
            </w:r>
          </w:p>
          <w:p w14:paraId="0B38D66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Ориентировка во времени. </w:t>
            </w:r>
          </w:p>
          <w:p w14:paraId="1E85D19C" w14:textId="414C42F0"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Закреплять знания о последовательности различных событий, дней недели. Развивать </w:t>
            </w:r>
            <w:r w:rsidR="00F737F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 умение определять временную последовательность смены суток ("вчера", "сегодня", "завтра"), событий "сначала – потом", "было – есть – будет", "раньше – </w:t>
            </w:r>
            <w:r w:rsidRPr="00784444">
              <w:rPr>
                <w:rFonts w:ascii="Times New Roman" w:eastAsia="Times New Roman" w:hAnsi="Times New Roman" w:cs="Times New Roman"/>
                <w:sz w:val="28"/>
                <w:szCs w:val="28"/>
              </w:rPr>
              <w:lastRenderedPageBreak/>
              <w:t>позже</w:t>
            </w:r>
            <w:r w:rsidR="00350EAD">
              <w:rPr>
                <w:rFonts w:ascii="Times New Roman" w:eastAsia="Times New Roman" w:hAnsi="Times New Roman" w:cs="Times New Roman"/>
                <w:sz w:val="28"/>
                <w:szCs w:val="28"/>
                <w:lang w:val="ru-RU"/>
              </w:rPr>
              <w:t xml:space="preserve"> л</w:t>
            </w:r>
            <w:r w:rsidR="00F737FF" w:rsidRPr="00784444">
              <w:rPr>
                <w:rFonts w:ascii="Times New Roman" w:eastAsia="Times New Roman" w:hAnsi="Times New Roman" w:cs="Times New Roman"/>
                <w:sz w:val="28"/>
                <w:szCs w:val="28"/>
              </w:rPr>
              <w:t>».</w:t>
            </w:r>
            <w:r w:rsidRPr="00784444">
              <w:rPr>
                <w:rFonts w:ascii="Times New Roman" w:eastAsia="Times New Roman" w:hAnsi="Times New Roman" w:cs="Times New Roman"/>
                <w:sz w:val="28"/>
                <w:szCs w:val="28"/>
              </w:rPr>
              <w:t xml:space="preserve"> </w:t>
            </w:r>
          </w:p>
          <w:p w14:paraId="675B9BBF" w14:textId="0EC71D40"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tc>
      </w:tr>
      <w:tr w:rsidR="00784444" w14:paraId="09ADEC6E"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11BCA51D"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0D16F299" w14:textId="75696C96"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Ознакомление с окружающим миром</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4E319E5"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Ребенок, его семья, дом. Воспитывать осознанное отношение к своему здоровью ("Принципы здорового образа жизни"), к своей деятельности, к своим достижениям, стремление быть полезным обществу (помощь в оформлении игровых уголков, музыкального, спортивного залов для праздников; помощь в сборе игрушек, уборке участка детей младшей группы). </w:t>
            </w:r>
          </w:p>
          <w:p w14:paraId="17650EA8"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Продолжать воспитывать уверенность в своих силах и возможностях (обращаться за помощью, проявлять инициативу в оказании помощи товарищам, взрослому, младшим).</w:t>
            </w:r>
          </w:p>
          <w:p w14:paraId="1AEFF9C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Воспитывать у детей желание уважать старших, заботиться о младших, помогать по домашним делам, выражать словесно свои добрые чувства членам семьи (чуткость, отзывчивость, взаимопомощь, эмпатия).</w:t>
            </w:r>
          </w:p>
          <w:p w14:paraId="034F253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Предметный мир. Закреплять представления о предметах, их признаках и назначении ("Бытовая техника"),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0E53462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2BB6651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lastRenderedPageBreak/>
              <w:t>Транспорт, средства связи. Знать виды специальных транспортных средств, их оснащение для выполнения определенного вида работ.</w:t>
            </w:r>
          </w:p>
          <w:p w14:paraId="0F4FF81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Приобщение к труду. Развивать представления о людях разных профессий: "Магазин "Фрукты и овощи"" (продавец, грузчик), "Спортивный тренажерный зал" (тренер), "Больница" (хирург, медицинская сестра),  "Магазин одежды" (продавец),"Библиотека" (библиотекарь),  "Театр" (режиссер, декоратор, гример, костюмер, светоустановщик, актер, гардеробщик), "Детский сад" (воспитатель, помощник воспитателя, повар, прачка, дворник).</w:t>
            </w:r>
          </w:p>
          <w:p w14:paraId="09EC9B8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Расширять представления о разнообразии труда человека. ("Маленькие исследователи")</w:t>
            </w:r>
          </w:p>
          <w:p w14:paraId="5517BE2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0AE76AF0"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 ("Специальности")</w:t>
            </w:r>
          </w:p>
          <w:p w14:paraId="6AFE419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lastRenderedPageBreak/>
              <w:t xml:space="preserve">Нравственное и патриотическое воспитание. </w:t>
            </w:r>
          </w:p>
          <w:p w14:paraId="3726435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умение ценить свои поступки и поступки других людей, быть ответственным, справедливыми к окружающим, уважать старших, заботиться о младших. </w:t>
            </w:r>
          </w:p>
          <w:p w14:paraId="51F287E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Самостоятельно инициировать национальную игру со сверстниками; знать и уважать традиции и обычаи казахского народа, проявлять уважение к ценностям казахского народа.</w:t>
            </w:r>
          </w:p>
          <w:p w14:paraId="6055335C"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Понимать значение живой и неживой природы, достопримечательностей, исторических мест и культурного наследия Казахстана. </w:t>
            </w:r>
          </w:p>
          <w:p w14:paraId="3FA04D54" w14:textId="0DA47CD1"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Правила дорожного движения. Продолжать развивать навыки безопасного поведения на дорогах зимой (не выбегать на проезжую часть, переходить по пешеходной дорожке вместе со взрослыми, различать знаки дорожного движения ("Дети", "Остановка автобуса", "Остановка метро", "Пешеходный переход"), о работе светофора, быть </w:t>
            </w:r>
            <w:r w:rsidR="004E6A74" w:rsidRPr="00784444">
              <w:rPr>
                <w:rFonts w:ascii="Times New Roman" w:eastAsia="Times New Roman" w:hAnsi="Times New Roman" w:cs="Times New Roman"/>
                <w:sz w:val="28"/>
                <w:szCs w:val="28"/>
              </w:rPr>
              <w:t>внимательным)</w:t>
            </w:r>
            <w:r w:rsidRPr="00784444">
              <w:rPr>
                <w:rFonts w:ascii="Times New Roman" w:eastAsia="Times New Roman" w:hAnsi="Times New Roman" w:cs="Times New Roman"/>
                <w:sz w:val="28"/>
                <w:szCs w:val="28"/>
              </w:rPr>
              <w:t>. ("Правила дорожного движения")</w:t>
            </w:r>
          </w:p>
          <w:p w14:paraId="03C3617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Уточнять знания детей об элементах дороги (проезжая часть, пешеходный переход, тротуар) о движении транспорта.</w:t>
            </w:r>
          </w:p>
          <w:p w14:paraId="797FC74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Ознакомление с природой. Расширять знания о явлениях живой и неживой природы зимой (воздух, солнце, ветер, тучи, снег, мороз, лед, иней, метель, вьюга); способствовать развитию понимания их взаимодействия, устанавливать причинно-следственные связи между природными явлениями (сезон зима — растительность без </w:t>
            </w:r>
            <w:r w:rsidRPr="00784444">
              <w:rPr>
                <w:rFonts w:ascii="Times New Roman" w:eastAsia="Times New Roman" w:hAnsi="Times New Roman" w:cs="Times New Roman"/>
                <w:sz w:val="28"/>
                <w:szCs w:val="28"/>
              </w:rPr>
              <w:lastRenderedPageBreak/>
              <w:t>листвы (кроме хвойных) — труд людей- уборка снега, отопление, обогрев здания, прием в пищу солений, варенья, соғым).</w:t>
            </w:r>
          </w:p>
          <w:p w14:paraId="360E05C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(снег, снежный покров, следы на снегу, ледяные дорожки, сугробы, положение снега, узоры на окнах, метель). </w:t>
            </w:r>
          </w:p>
          <w:p w14:paraId="53017D1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Растительный мир. Расширять представления детей о многообразии родной природы зимой: деревья лиственные, хвойные: тополь, осина, береза, вяз, ясень, карагач, рябина, сосна, ель, пихта</w:t>
            </w:r>
          </w:p>
          <w:p w14:paraId="7B28993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деревья зимой застывают, приостанавливается процесс движения воды в стволе и ветках.</w:t>
            </w:r>
          </w:p>
          <w:p w14:paraId="5F8BE11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Продолжать знакомить со способами ухода за комнатными растениями в соответствии с их потребностями: полив, рыхление, удаление пыли с листовой пластины, прополка, опрыскивание (хлорофитум, бальзамин, алоэ).</w:t>
            </w:r>
          </w:p>
          <w:p w14:paraId="144671F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("Комнатные растения").</w:t>
            </w:r>
          </w:p>
          <w:p w14:paraId="6D8FD9D0"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Животный мир. Развивать навыки по характерным признакам домашних животных и их детенышей зимой, обитающих на территории Казахстана. ("Моя кошка")</w:t>
            </w:r>
          </w:p>
          <w:p w14:paraId="42A3F7C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Расширять представления о жизни диких животных, домашних </w:t>
            </w:r>
            <w:r w:rsidRPr="00784444">
              <w:rPr>
                <w:rFonts w:ascii="Times New Roman" w:eastAsia="Times New Roman" w:hAnsi="Times New Roman" w:cs="Times New Roman"/>
                <w:sz w:val="28"/>
                <w:szCs w:val="28"/>
              </w:rPr>
              <w:lastRenderedPageBreak/>
              <w:t>животных зимой (уход ), развивать умение выделять и характеризовать особенности внешнего вида животных и образа жизни зимой (защитных окрас меха, толщина ворса меха), различать и называть зимующих птиц (участка), группировать по классам (птицы, звери); месту обитания (лес, водоем, степь, горы; сарай, хлев, курятник, ферма).</w:t>
            </w:r>
          </w:p>
          <w:p w14:paraId="2765407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Наблюдать за признаками животных как живых существ и разделять причинно-следственные связи: животные двигаются (по веткам деревьев, по глубокому снегу); питаются (корой растений, мелкими животными; находятся в спячке).</w:t>
            </w:r>
          </w:p>
          <w:p w14:paraId="726717C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Освоение детьми общепринятых правил и норм поведения, безопасности). </w:t>
            </w:r>
          </w:p>
          <w:p w14:paraId="780730FC"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(зимой). </w:t>
            </w:r>
          </w:p>
          <w:p w14:paraId="46EF26B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Закреплять правила поведения в общественных местах, побуждать к их осознанному соблюдению, обсуждать нестандартные поступки, выполнять обязанности в группе детского сада, дома (дежурства, трудовые семейные традиции). </w:t>
            </w:r>
          </w:p>
          <w:p w14:paraId="44659FBD" w14:textId="5FACF4FF"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Владеть правилами поведения в окружающем мире, в природе зимой (не кататься по наледи, не есть снег, одеваться по сезону, погоде, не подходить к животным, птицам на улице, заниматься спортом при руководстве взрослых); соблюдать правила </w:t>
            </w:r>
            <w:r w:rsidRPr="00784444">
              <w:rPr>
                <w:rFonts w:ascii="Times New Roman" w:eastAsia="Times New Roman" w:hAnsi="Times New Roman" w:cs="Times New Roman"/>
                <w:sz w:val="28"/>
                <w:szCs w:val="28"/>
              </w:rPr>
              <w:lastRenderedPageBreak/>
              <w:t>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w:t>
            </w:r>
          </w:p>
        </w:tc>
      </w:tr>
      <w:tr w:rsidR="00784444" w14:paraId="22EED812"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7053F879"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607022DB" w14:textId="360DB473"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Конструирование</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A3E318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Конструирование из строительных материалов, деталей конструктора.</w:t>
            </w:r>
          </w:p>
          <w:p w14:paraId="4EFDF482"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умение строить конструкции по словесному описанию, на предложенную тему совместно со сверстниками. ("Конструирование грузовика из строительных материалов", "Светофор")</w:t>
            </w:r>
          </w:p>
          <w:p w14:paraId="7F9A067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Закреплять умения преобразовывать плоскостной материал в объемные формы, используя способы конструирования из бумаги ("Зимнее дерево").</w:t>
            </w:r>
          </w:p>
          <w:p w14:paraId="52F75BB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7685B2B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Отрабатывать умения работать по готовой выкройке, несложному чертежу, использования ножницы для надрезов и вырезывания по контуру."</w:t>
            </w:r>
          </w:p>
          <w:p w14:paraId="0226551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139B7D85"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("Все работы хороши").</w:t>
            </w:r>
          </w:p>
          <w:p w14:paraId="48F610C9" w14:textId="4F2B1E33"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Строить из снега несложные постройки (с помощью лопаток).    </w:t>
            </w:r>
          </w:p>
        </w:tc>
      </w:tr>
      <w:tr w:rsidR="00784444" w14:paraId="23219637"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3FE3F757"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2794A56A" w14:textId="4538D398"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Рисование</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72C2A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На листе передавать положение предмета (лайнера </w:t>
            </w:r>
            <w:r w:rsidRPr="00784444">
              <w:rPr>
                <w:rFonts w:ascii="Times New Roman" w:eastAsia="Times New Roman" w:hAnsi="Times New Roman" w:cs="Times New Roman"/>
                <w:sz w:val="28"/>
                <w:szCs w:val="28"/>
              </w:rPr>
              <w:lastRenderedPageBreak/>
              <w:t>(горизонтально)) ("Путешествие капитана корабля"), передавать образы предметов живой природы через несложные движения и позы (морские обитатели) ("Подводные обитатели").</w:t>
            </w:r>
          </w:p>
          <w:p w14:paraId="1BA2AC8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Закреплять умение составлять простые по форме узоры (чайник), комбинировать с другими элементами, применять знания цветов и их оттенков (синий, голубой).  ("Узоры на чайном сервизе")</w:t>
            </w:r>
          </w:p>
          <w:p w14:paraId="4AC2914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При рисовании краской окунать кисть в краску, на бумаге проводить толстые линии, держа кисть горизонтально, а тонкие линии и точки - вертикально, для рисования, а при рисовании картин-в одном направлении слева направо, сверху вниз. ("Ночной город")</w:t>
            </w:r>
          </w:p>
          <w:p w14:paraId="0C9AA110" w14:textId="254C8539"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784444" w14:paraId="4D02AA8D"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29D6EFBF"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35B82C9B" w14:textId="30650008"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Лепка</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D26A67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Продолжать знакомить детей с особенностями лепки из глины, пластилина.</w:t>
            </w:r>
          </w:p>
          <w:p w14:paraId="7ECDA0C9"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(телефон), движения (человек), фактуры (овощи и фрукты); применять способы лепки: конструктивный (из отдельных частей ("Витамины - хранители здоровья", "Телефон", "Автомобиль")).</w:t>
            </w:r>
          </w:p>
          <w:p w14:paraId="319E32A3"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навыки лепки фигур человека, правильно передавая пропорции, положение рук, ног ("Буду поваром"). </w:t>
            </w:r>
          </w:p>
          <w:p w14:paraId="1D09552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lastRenderedPageBreak/>
              <w:t xml:space="preserve">Создавать сюжеты с однородными предметами, располагая несколько фигурок на одной подставке (овощи и фрукты). </w:t>
            </w:r>
          </w:p>
          <w:p w14:paraId="0A15A7D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75941551" w14:textId="7BD5C789"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784444" w14:paraId="1A00E8AD"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7A55D33D"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4995BA34" w14:textId="1C02A07D"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Аппликация</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F48AD5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Закрепить умения пользоваться ножницами: вырезывать круглую и овальную формы (пылесос) ("Соблюдаем чистоту", "Умный заяц").</w:t>
            </w:r>
          </w:p>
          <w:p w14:paraId="122DC82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(клоун).</w:t>
            </w:r>
          </w:p>
          <w:p w14:paraId="016558B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("Работники цирка").</w:t>
            </w:r>
          </w:p>
          <w:p w14:paraId="280838D2"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Обучать навыкам расположения предметов на листе бумаги. При составлении аппликации обучать умению передавать соотношение объектов по величине, видеть форму частей различных предметов, их строение, пропорции (заяц, клоун); работать с шаблонами и трафаретами, строить свою работу в соответствии с правилами композиции ("Баскетболист").</w:t>
            </w:r>
          </w:p>
          <w:p w14:paraId="5E78A4C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10153E3A" w14:textId="55577A58"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Тематика для организованной деятельности выбирается по </w:t>
            </w:r>
            <w:r w:rsidRPr="00784444">
              <w:rPr>
                <w:rFonts w:ascii="Times New Roman" w:eastAsia="Times New Roman" w:hAnsi="Times New Roman" w:cs="Times New Roman"/>
                <w:sz w:val="28"/>
                <w:szCs w:val="28"/>
              </w:rPr>
              <w:lastRenderedPageBreak/>
              <w:t>желанию, три из четырех предложенных тем реализуются в свободное время.</w:t>
            </w:r>
          </w:p>
        </w:tc>
      </w:tr>
      <w:tr w:rsidR="00784444" w14:paraId="4B3D16C5" w14:textId="77777777" w:rsidTr="000A7CAF">
        <w:tc>
          <w:tcPr>
            <w:tcW w:w="1680" w:type="dxa"/>
            <w:vMerge/>
            <w:tcBorders>
              <w:left w:val="single" w:sz="7" w:space="0" w:color="000000"/>
              <w:right w:val="single" w:sz="7" w:space="0" w:color="000000"/>
            </w:tcBorders>
            <w:tcMar>
              <w:top w:w="0" w:type="dxa"/>
              <w:left w:w="40" w:type="dxa"/>
              <w:bottom w:w="0" w:type="dxa"/>
              <w:right w:w="40" w:type="dxa"/>
            </w:tcMar>
          </w:tcPr>
          <w:p w14:paraId="2FEAF1C4" w14:textId="77777777" w:rsidR="00784444" w:rsidRDefault="00784444">
            <w:pPr>
              <w:widowControl w:val="0"/>
              <w:rPr>
                <w:rFonts w:ascii="Times New Roman" w:eastAsia="Times New Roman" w:hAnsi="Times New Roman" w:cs="Times New Roman"/>
                <w:sz w:val="28"/>
                <w:szCs w:val="28"/>
              </w:rPr>
            </w:pPr>
          </w:p>
        </w:tc>
        <w:tc>
          <w:tcPr>
            <w:tcW w:w="415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6349B987" w14:textId="07338137" w:rsidR="00784444" w:rsidRDefault="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Музыка</w:t>
            </w:r>
          </w:p>
        </w:tc>
        <w:tc>
          <w:tcPr>
            <w:tcW w:w="8070"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A774BB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6DA07A27"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14:paraId="407B1FBB"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4E7D229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14:paraId="31A617DD" w14:textId="7A55189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И.Соколовский "Марш", каз. нар. кюй "Хромой кулан", В.Тюльканова "Марш", каз.нар. кюй "Келиншек", Б.Жусипалиев "Марш", Е.Тиличеева "Марш", Е.</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Андосов "Марш"</w:t>
            </w:r>
          </w:p>
          <w:p w14:paraId="4BEE348E"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"Веселый паровоз", "Веселые ноты", "Солнышко и тучка", "До-ре-ми", "Найди настроение домика", "Bells".</w:t>
            </w:r>
          </w:p>
          <w:p w14:paraId="0C62F911"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Пение. Совершенствовать вокально-слуховую координацию в пении.</w:t>
            </w:r>
          </w:p>
          <w:p w14:paraId="4BF9AD9C"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Развивать и совершенствовать навыки пения легким голосом в диапазоне «ре» первой октавы, «до» второй октавы перед пением. </w:t>
            </w:r>
          </w:p>
          <w:p w14:paraId="4486087F"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Развивать навыки сольного пения с музыкальным сопровождением.</w:t>
            </w:r>
          </w:p>
          <w:p w14:paraId="6500CD45" w14:textId="3ED86CC9"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Песня "Семеро козлят", "Мы хлеборобами будем" муз. Ю. </w:t>
            </w:r>
            <w:r w:rsidRPr="00784444">
              <w:rPr>
                <w:rFonts w:ascii="Times New Roman" w:eastAsia="Times New Roman" w:hAnsi="Times New Roman" w:cs="Times New Roman"/>
                <w:sz w:val="28"/>
                <w:szCs w:val="28"/>
              </w:rPr>
              <w:lastRenderedPageBreak/>
              <w:t xml:space="preserve">Чичкова, сл. П. Синявского, "Правила дорожного движения" сл., муз. Ю. Кудинова, "Детство" </w:t>
            </w:r>
            <w:r w:rsidR="004E6A74" w:rsidRPr="00784444">
              <w:rPr>
                <w:rFonts w:ascii="Times New Roman" w:eastAsia="Times New Roman" w:hAnsi="Times New Roman" w:cs="Times New Roman"/>
                <w:sz w:val="28"/>
                <w:szCs w:val="28"/>
              </w:rPr>
              <w:t>сл.</w:t>
            </w:r>
            <w:r w:rsidRPr="00784444">
              <w:rPr>
                <w:rFonts w:ascii="Times New Roman" w:eastAsia="Times New Roman" w:hAnsi="Times New Roman" w:cs="Times New Roman"/>
                <w:sz w:val="28"/>
                <w:szCs w:val="28"/>
              </w:rPr>
              <w:t>, муз. Т.</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Кулиновой, "Веселая песенка" Т.</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 xml:space="preserve">Кулиновой. </w:t>
            </w:r>
          </w:p>
          <w:p w14:paraId="6ACFC7CD"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4030E75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14:paraId="2F28467B" w14:textId="6B66A3A5"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"Где мой цыпленок?", "Приветствие" Е.</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Железновой, Н.</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Шахиной "Какое ритм?", Е.</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Марченко "Танец</w:t>
            </w:r>
            <w:r w:rsidR="004E6A74" w:rsidRPr="00784444">
              <w:rPr>
                <w:rFonts w:ascii="Times New Roman" w:eastAsia="Times New Roman" w:hAnsi="Times New Roman" w:cs="Times New Roman"/>
                <w:sz w:val="28"/>
                <w:szCs w:val="28"/>
              </w:rPr>
              <w:t>», М.</w:t>
            </w:r>
            <w:r w:rsidR="004E6A74">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Старокодомский "Зимняя пляска"</w:t>
            </w:r>
          </w:p>
          <w:p w14:paraId="3724ADE8"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рус. нар."День и ночь",  </w:t>
            </w:r>
          </w:p>
          <w:p w14:paraId="1530733A"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7EC138A8"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Танцы на тему маминого праздника Развивать умение импровизировать, используя знакомые танцевальные движения.</w:t>
            </w:r>
          </w:p>
          <w:p w14:paraId="55A774E6"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Танцы на темы представителей профессий, темы спорта.</w:t>
            </w:r>
          </w:p>
          <w:p w14:paraId="143C7CBD"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6F8A28B0" w14:textId="77777777" w:rsidR="00784444" w:rsidRP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 xml:space="preserve">Знакомить приемам игры на детских музыкальных (дауылпаз, асатаяк, тұяқтас, конырау, бубен, барабан) и шумовых </w:t>
            </w:r>
            <w:r w:rsidRPr="00784444">
              <w:rPr>
                <w:rFonts w:ascii="Times New Roman" w:eastAsia="Times New Roman" w:hAnsi="Times New Roman" w:cs="Times New Roman"/>
                <w:sz w:val="28"/>
                <w:szCs w:val="28"/>
              </w:rPr>
              <w:lastRenderedPageBreak/>
              <w:t>инструментах (из нетрадиционного материала).</w:t>
            </w:r>
          </w:p>
          <w:p w14:paraId="1E5F5B45" w14:textId="24990FC1" w:rsidR="00784444" w:rsidRDefault="00784444" w:rsidP="00784444">
            <w:pPr>
              <w:widowControl w:val="0"/>
              <w:rPr>
                <w:rFonts w:ascii="Times New Roman" w:eastAsia="Times New Roman" w:hAnsi="Times New Roman" w:cs="Times New Roman"/>
                <w:sz w:val="28"/>
                <w:szCs w:val="28"/>
              </w:rPr>
            </w:pPr>
            <w:r w:rsidRPr="00784444">
              <w:rPr>
                <w:rFonts w:ascii="Times New Roman" w:eastAsia="Times New Roman" w:hAnsi="Times New Roman" w:cs="Times New Roman"/>
                <w:sz w:val="28"/>
                <w:szCs w:val="28"/>
              </w:rPr>
              <w:t>Игра на трещотках "Светит месяц", на колокольчиках под мелодию "Марш с колокольчиками" Ж.</w:t>
            </w:r>
            <w:r w:rsidR="0046227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Металлиди, на барабанах под Д.</w:t>
            </w:r>
            <w:r w:rsidR="0046227F">
              <w:rPr>
                <w:rFonts w:ascii="Times New Roman" w:eastAsia="Times New Roman" w:hAnsi="Times New Roman" w:cs="Times New Roman"/>
                <w:sz w:val="28"/>
                <w:szCs w:val="28"/>
                <w:lang w:val="ru-RU"/>
              </w:rPr>
              <w:t xml:space="preserve"> </w:t>
            </w:r>
            <w:r w:rsidRPr="00784444">
              <w:rPr>
                <w:rFonts w:ascii="Times New Roman" w:eastAsia="Times New Roman" w:hAnsi="Times New Roman" w:cs="Times New Roman"/>
                <w:sz w:val="28"/>
                <w:szCs w:val="28"/>
              </w:rPr>
              <w:t>Кабалевского "Труба и барабан", на бубнах под каз. нар. песню "Камажай".</w:t>
            </w:r>
          </w:p>
        </w:tc>
      </w:tr>
    </w:tbl>
    <w:p w14:paraId="30B4B558" w14:textId="77777777" w:rsidR="002E7E9C" w:rsidRDefault="002E7E9C"/>
    <w:sectPr w:rsidR="002E7E9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E9C"/>
    <w:rsid w:val="002E7E9C"/>
    <w:rsid w:val="00350EAD"/>
    <w:rsid w:val="003F6E98"/>
    <w:rsid w:val="0046227F"/>
    <w:rsid w:val="004E6A74"/>
    <w:rsid w:val="006E241C"/>
    <w:rsid w:val="00784444"/>
    <w:rsid w:val="007C5A64"/>
    <w:rsid w:val="00C53742"/>
    <w:rsid w:val="00CE79C6"/>
    <w:rsid w:val="00E16F18"/>
    <w:rsid w:val="00F737FF"/>
    <w:rsid w:val="00F976D1"/>
    <w:rsid w:val="00FA7DC0"/>
    <w:rsid w:val="00FE00C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C3FD"/>
  <w15:docId w15:val="{33A307C6-814A-4A24-B8F0-5CC2F39D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25</Pages>
  <Words>4448</Words>
  <Characters>25356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9</cp:revision>
  <dcterms:created xsi:type="dcterms:W3CDTF">2024-10-10T02:43:00Z</dcterms:created>
  <dcterms:modified xsi:type="dcterms:W3CDTF">2024-10-11T08:52:00Z</dcterms:modified>
</cp:coreProperties>
</file>