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B6FBE" w14:textId="77777777" w:rsidR="00973C22" w:rsidRDefault="00875C0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14:paraId="551AB05A" w14:textId="77777777" w:rsidR="00973C22" w:rsidRDefault="00875C09">
      <w:pP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 xml:space="preserve"> </w:t>
      </w:r>
    </w:p>
    <w:p w14:paraId="76EF6E6C" w14:textId="77777777" w:rsidR="006918B0" w:rsidRPr="006918B0" w:rsidRDefault="00875C09" w:rsidP="006918B0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6918B0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: </w:t>
      </w:r>
      <w:r w:rsidR="006918B0" w:rsidRPr="006918B0">
        <w:rPr>
          <w:rFonts w:ascii="Times New Roman" w:hAnsi="Times New Roman" w:cs="Times New Roman"/>
          <w:sz w:val="28"/>
          <w:szCs w:val="28"/>
          <w:lang w:val="kk-KZ"/>
        </w:rPr>
        <w:t xml:space="preserve">Детский сад «Симба – </w:t>
      </w:r>
      <w:r w:rsidR="006918B0" w:rsidRPr="006918B0">
        <w:rPr>
          <w:rFonts w:ascii="Times New Roman" w:hAnsi="Times New Roman" w:cs="Times New Roman"/>
          <w:sz w:val="28"/>
          <w:szCs w:val="28"/>
          <w:lang w:val="en-US"/>
        </w:rPr>
        <w:t>kids</w:t>
      </w:r>
      <w:r w:rsidR="006918B0" w:rsidRPr="006918B0">
        <w:rPr>
          <w:rFonts w:ascii="Times New Roman" w:hAnsi="Times New Roman" w:cs="Times New Roman"/>
          <w:sz w:val="28"/>
          <w:szCs w:val="28"/>
          <w:lang w:val="kk-KZ"/>
        </w:rPr>
        <w:t>»</w:t>
      </w:r>
    </w:p>
    <w:p w14:paraId="3399D916" w14:textId="77777777" w:rsidR="00973C22" w:rsidRPr="00875C09" w:rsidRDefault="00875C09">
      <w:pP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Воробушки.</w:t>
      </w:r>
    </w:p>
    <w:p w14:paraId="3029FD61" w14:textId="77777777" w:rsidR="00973C22" w:rsidRDefault="00875C09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14:paraId="55EA4AA7" w14:textId="77777777" w:rsidR="00973C22" w:rsidRDefault="00875C09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март, 2022 - 2023 учебный год.</w:t>
      </w:r>
    </w:p>
    <w:p w14:paraId="183ECF66" w14:textId="77777777" w:rsidR="00973C22" w:rsidRDefault="00973C22"/>
    <w:tbl>
      <w:tblPr>
        <w:tblStyle w:val="a5"/>
        <w:tblW w:w="1393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80"/>
        <w:gridCol w:w="2445"/>
        <w:gridCol w:w="1560"/>
        <w:gridCol w:w="1380"/>
        <w:gridCol w:w="6870"/>
      </w:tblGrid>
      <w:tr w:rsidR="00973C22" w14:paraId="61241C4C" w14:textId="77777777"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730A8" w14:textId="77777777" w:rsidR="00973C22" w:rsidRDefault="00875C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4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26423" w14:textId="77777777" w:rsidR="00973C22" w:rsidRDefault="00875C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981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87B03" w14:textId="77777777" w:rsidR="00973C22" w:rsidRDefault="00875C09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организованной деятельности</w:t>
            </w:r>
          </w:p>
        </w:tc>
      </w:tr>
      <w:tr w:rsidR="00973C22" w14:paraId="60897D9C" w14:textId="77777777">
        <w:tc>
          <w:tcPr>
            <w:tcW w:w="16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E735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445" w:type="dxa"/>
            <w:vMerge w:val="restart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7BA160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</w:tc>
        <w:tc>
          <w:tcPr>
            <w:tcW w:w="9810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AD8B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физических умений и навыков основных видов движений с применением здоровье сберегающих технологий.</w:t>
            </w:r>
          </w:p>
        </w:tc>
      </w:tr>
      <w:tr w:rsidR="00973C22" w14:paraId="5582E904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A4B74B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8881E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8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2AD8D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31CE7AC4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совершенствовать основные виды движений: ходьбы, бега, лазанья, бросания, подпрыгивания, равновесия;</w:t>
            </w:r>
          </w:p>
          <w:p w14:paraId="59487AE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укреплять здоровье детей с использованием общеразвивающих упражнений, национальных, пальчиковых, подвижных игр, закаливающих процедур;</w:t>
            </w:r>
          </w:p>
          <w:p w14:paraId="4CA0F27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начальное представление о здоровом образе жизни и готовности к совместной деятельности со сверстниками.</w:t>
            </w:r>
          </w:p>
        </w:tc>
      </w:tr>
      <w:tr w:rsidR="00973C22" w14:paraId="3D417C68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322F39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4A5F59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38914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B2B1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в разные стороны и в заданном направлении в колонне по одному, врассыпную, по кругу, с разным положением рук;</w:t>
            </w:r>
          </w:p>
          <w:p w14:paraId="4E21BFD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подгруппами и всей группой с изменением темпа;</w:t>
            </w:r>
          </w:p>
          <w:p w14:paraId="7FC97FE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сохраняет равновесие при ходьбе;</w:t>
            </w:r>
          </w:p>
          <w:p w14:paraId="703BE6B4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ползает по ограниченной плоскости, под различные предметы; выполняет вместе со взрослыми физические упражнения;</w:t>
            </w:r>
          </w:p>
          <w:p w14:paraId="450E6CEB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бросает мяч в цель; прокатывает мяч под различные предметы, катает его друг другу;</w:t>
            </w:r>
          </w:p>
          <w:p w14:paraId="5575520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первоначальными навыками личной гигиены;</w:t>
            </w:r>
          </w:p>
          <w:p w14:paraId="10D7DA04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положительный настрой при проведении закаливающих мероприятий;</w:t>
            </w:r>
          </w:p>
          <w:p w14:paraId="43D3834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подвижные игры с удовольствием;</w:t>
            </w:r>
          </w:p>
          <w:p w14:paraId="245FFAA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положительные эмоции к двигательной активности;</w:t>
            </w:r>
          </w:p>
          <w:p w14:paraId="111EE96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моет лицо, руки;</w:t>
            </w:r>
          </w:p>
          <w:p w14:paraId="69ECD20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одевается и раздевается в определенной последовательности; знает элементарные навыки поведения за столом.</w:t>
            </w:r>
          </w:p>
        </w:tc>
      </w:tr>
      <w:tr w:rsidR="00973C22" w14:paraId="2733F658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E67EB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F55673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023678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F0786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46F27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Ходьба. Ходить в разные стороны и в заданном направлении; ходить врассыпную, ходить и бегать с остановкой по сигналу педагога, поднимать предметы вверх; ходить, высоко полнимая колени, торжественно шагать на одном месте.</w:t>
            </w:r>
          </w:p>
          <w:p w14:paraId="50D06EC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в равновесии. Ходить по прямой, по веревке, ходить по гимнастической доске,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гимнастической скамейке, сохраняя равновесие, с поддержкой педагога спрыгивать на пол на две ноги (в глубину); ходить по канату, положенному на пол; ходить по гимнастической доске, сохраняя равновесие.</w:t>
            </w:r>
          </w:p>
          <w:p w14:paraId="6737EDA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на носках, остановкой по сигналу, друг за другом, подгруппами и всей группой.</w:t>
            </w:r>
          </w:p>
          <w:p w14:paraId="67A4F7C8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Ползать на четвереньках по прямой; ходить на четвереньках (ползать) по гимнастической скамейке, сохраняя равновесие;</w:t>
            </w:r>
          </w:p>
          <w:p w14:paraId="3EC2A4E0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Лазать на модуль высотой 10 сантиметров, площадь поверхности модуля 50х50 сантиметров.</w:t>
            </w:r>
          </w:p>
          <w:p w14:paraId="4C3BEA75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Бросать мяч двумя руками, разными способами и в разных положениях (снизу, сверху), в цель с расстояния 0,5-1,5 метров; прокатывать мяч, сидя и стоя, с расстояния 0,5-1,5 метров под различные предметы, катать мяч друг другу.</w:t>
            </w:r>
          </w:p>
          <w:p w14:paraId="319E767A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Прыжки. Прыгать на двух ногах на месте; прыгать на двух ногах с продвижением вперед.</w:t>
            </w:r>
          </w:p>
        </w:tc>
      </w:tr>
      <w:tr w:rsidR="00973C22" w14:paraId="63102110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7E6783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55C263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F39D7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AB9E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ADA1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с предметами: с цветами, с флажками.</w:t>
            </w:r>
          </w:p>
          <w:p w14:paraId="73FD71E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кистей рук, развития и укрепления мышц плечевого пояса: ос, цветочки (флажки)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опущенных руках, поднять цветочки вверх, помахать ими,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5D07AB0B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для развития и укрепления мышц спины и гибкости позвоночника: ос, цветочки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флажкки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у плеч, поворот вправо (влево), вытянуть правую руку вправо (влево),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A39B63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брюшного пресса и ног: ос, цветочки (флажками) в обеих руках у плеч, присесть, коснуться цветочками (флажками) пола,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прыжки на месте в предметами в руках (у груди).</w:t>
            </w:r>
          </w:p>
        </w:tc>
      </w:tr>
      <w:tr w:rsidR="00973C22" w14:paraId="24C8FEF9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14EC8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C8450C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0D908A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EB3E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персонажей (попрыгать, как зайчики, поклевать зернышки и попить водичку, как птички).</w:t>
            </w:r>
          </w:p>
          <w:p w14:paraId="0AF99B5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"Перетягивание каната", "Прямая веревка" (ходьба по веревке), "Найди друга" (нахождение пары, кружение на месте), "Веселые зайчики", "Кенгуру" (прыжки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двух ногах с продвижением вперед), "Зайка"(хождение в кругу, бег).</w:t>
            </w:r>
          </w:p>
        </w:tc>
      </w:tr>
      <w:tr w:rsidR="00973C22" w14:paraId="1DB9D3D2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EA49EF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3277F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AF0C8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80654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велосипеде (при наличии большого спортивного зала): учить садиться на трехколесный велосипед; сходить с него с поддержкой и без поддержки взрослого; управлять рулем с помощью взрослого и самостоятельно.</w:t>
            </w:r>
          </w:p>
        </w:tc>
      </w:tr>
      <w:tr w:rsidR="00973C22" w14:paraId="1B35CBBB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FFEB43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17097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8FF1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DECB9B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</w:tc>
      </w:tr>
      <w:tr w:rsidR="00973C22" w14:paraId="105AC6BA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D59747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19708A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F076A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 и навыки самообслуживания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C70E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перед едой, вытирать лицо и руки личным полотенцем; приводить себя в порядок с помощью взрослого.</w:t>
            </w:r>
          </w:p>
          <w:p w14:paraId="1C154B6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пользования индивидуальными предметами (носовым платком, салфеткой, полотенцем, расческой, горшком); замечать непорядок в одежде и устранять его с помощью взрослых, упражнять в одевании и раздевании в определенной последовательности; закреплять умение аккуратно складывать свою одежду в шкаф или на стульчик перед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сном.</w:t>
            </w:r>
          </w:p>
          <w:p w14:paraId="77F997E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пережевывать пищу с закрытым ртом, не разговаривать с полным ртом; правильно сидеть за столом.</w:t>
            </w:r>
          </w:p>
          <w:p w14:paraId="3D44BC8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Кран, откройся!</w:t>
            </w:r>
          </w:p>
          <w:p w14:paraId="1101519A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Нос, умойся!</w:t>
            </w:r>
          </w:p>
          <w:p w14:paraId="7AA42A2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Глаз, купайся!</w:t>
            </w:r>
          </w:p>
          <w:p w14:paraId="06F216A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Грязь, сдавайся!</w:t>
            </w:r>
          </w:p>
        </w:tc>
      </w:tr>
      <w:tr w:rsidR="00973C22" w14:paraId="5A74A232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695CE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DB736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94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DA4F0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5E90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14:paraId="349886B5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Приучать детей находиться в помещении в легкой одежде. Обеспечивать длительность их пребывания на воздухе (весной) в 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  <w:tr w:rsidR="00973C22" w14:paraId="0AC2B73A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F4D34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1931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Развитие коммуникативных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навыков</w:t>
            </w:r>
          </w:p>
        </w:tc>
        <w:tc>
          <w:tcPr>
            <w:tcW w:w="98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34B2F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Цель: формирование навыков речевого общения, интереса к произведениям устного народного творчества и литературным произведениям, обогащение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словарного запаса.</w:t>
            </w:r>
          </w:p>
        </w:tc>
      </w:tr>
      <w:tr w:rsidR="00973C22" w14:paraId="0383F57C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FBEB75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4DAF8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8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1327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108AA973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учить понимать речь окружающих без наглядного сопровождения; развивать правильное произношение звуков;</w:t>
            </w:r>
          </w:p>
          <w:p w14:paraId="3293518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устному народному творчеству через художественную литературу, театр;</w:t>
            </w:r>
          </w:p>
          <w:p w14:paraId="58AC97F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интерес к книгам;</w:t>
            </w:r>
          </w:p>
          <w:p w14:paraId="704DCCD8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расширять запас пассивного и активного словаря;</w:t>
            </w:r>
          </w:p>
          <w:p w14:paraId="73B8619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устную связную речь детей в различных видах детской деятельности через знакомство с культурой, традициями и обычаями казахского народа.</w:t>
            </w:r>
          </w:p>
        </w:tc>
      </w:tr>
      <w:tr w:rsidR="00973C22" w14:paraId="5B00784B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D489F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87ECE8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83E8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4588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отчетливо отдельные гласные и согласные звуки;</w:t>
            </w:r>
          </w:p>
          <w:p w14:paraId="7AE4FA7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правильно слова и простые фразы (2-4 слова);</w:t>
            </w:r>
          </w:p>
          <w:p w14:paraId="3D68EB9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слова, обозначающие названия игрушек, одежды, обуви, посуды, мебели, предметов личной гигиены;</w:t>
            </w:r>
          </w:p>
          <w:p w14:paraId="7D22C33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и называет слова, обозначающие трудовое действие (мыть, поливать, наливать), настроение (радоваться, смеяться, обижаться);</w:t>
            </w:r>
          </w:p>
          <w:p w14:paraId="39A7FA2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в речи существительные, глаголы и прилагательные для описания предметов;</w:t>
            </w:r>
          </w:p>
          <w:p w14:paraId="7C33CC94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 к ценностям казахского народа;</w:t>
            </w:r>
          </w:p>
          <w:p w14:paraId="6A3C4EF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речь взрослых, выражает свое мнение;</w:t>
            </w:r>
          </w:p>
          <w:p w14:paraId="26AF184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рассматривает картинки в книге, отвечает на вопросы по их содержанию; обыгрывает действия (движения) персонажей;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договаривает отдельные слова, фразы в знакомых произведениях.</w:t>
            </w:r>
          </w:p>
          <w:p w14:paraId="26422F03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артикуляционную гимнастику;</w:t>
            </w:r>
          </w:p>
          <w:p w14:paraId="54123EC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эмоционально воспринимает художественные произведения; слушает колыбельные, народные песни, сказки;</w:t>
            </w:r>
          </w:p>
        </w:tc>
      </w:tr>
      <w:tr w:rsidR="00973C22" w14:paraId="69E32676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13C112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291A0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F988E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607B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620238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слов). ("Просыпайся, Миша!")</w:t>
            </w:r>
          </w:p>
          <w:p w14:paraId="66FBEDEA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</w:tc>
      </w:tr>
      <w:tr w:rsidR="00973C22" w14:paraId="72ED9717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4771C1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E3E0BE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319485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B6E5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49FA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активный словарь детей:</w:t>
            </w:r>
          </w:p>
          <w:p w14:paraId="014E7FCD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существительными, обозначающими названия игрушек, одежды, обуви, посуды, мебели, предметов личной гигиены;</w:t>
            </w:r>
          </w:p>
          <w:p w14:paraId="3B8987C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глаголами, обозначающими трудовые действия (мыть, поливать, наливать), называть настроение (радоваться, смеяться, обижаться) ("Настроение").</w:t>
            </w:r>
          </w:p>
          <w:p w14:paraId="2629DE5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к национальным традициям казахского народа (бесикке салу, "Альди, альди, спи, малыш"),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знакомить детей с колыбелью, прививать детям привычку слушать колыбельные ежедневно перед сном, через игру в куклы и пропивая ей колыбельные песни ("Альди, альди, спи, малыш"). Выражать любовь взрослых к детям всей группы.</w:t>
            </w:r>
          </w:p>
          <w:p w14:paraId="2F4486A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самостоятельному использованию освоенных слов в устной речи детей.</w:t>
            </w:r>
          </w:p>
        </w:tc>
      </w:tr>
      <w:tr w:rsidR="00973C22" w14:paraId="4CCEF4CB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A4DEF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C97FA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F169A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30868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365E5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употреблять формы множественного числа существительных, согласование прилагательного с существительным и глаголом в форме прошедшего времени, составлять словосочетания с учетом правильного произношения слов, правильного употребления существительных во множественном числе, согласовывать прилагательные с существительными в роде и числе ("Что случилось?"; Какой? Какая? Какое? Какие?"). ("Где миша?")</w:t>
            </w:r>
          </w:p>
        </w:tc>
      </w:tr>
      <w:tr w:rsidR="00973C22" w14:paraId="2E15D160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91F5E0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25BF5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DE87B7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095CC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954A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"Кто (что) это?", "Что делает?". Рассказывать детям содержание простых сюжетных картинок (о весне: "Весна пришла"). Вызывать желание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делится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мнением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("Настроение").</w:t>
            </w:r>
          </w:p>
          <w:p w14:paraId="7972398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Предлагать обыгрывать действия (жесты) персонажей.</w:t>
            </w:r>
          </w:p>
        </w:tc>
      </w:tr>
      <w:tr w:rsidR="00973C22" w14:paraId="174A2607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E27EB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1E2642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E7B2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87F4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Читать детям художественные произведения в соответствии с возрастом (Чуковский К. Айболит "Бармалей"). Обучать умению слушать народные сказки ("Собрание мышей", каз.нар.) и песни, потешки ("Пошёл котик на торжок"), приобщать детей к колыбельным песням ( "Альди, альди, спи, малыш", "Ночь пришла).</w:t>
            </w:r>
          </w:p>
          <w:p w14:paraId="6FF8CD3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 ("Чтение сказки "Заюшкина избушка"", упр. "Заюшкина избушка", "Выразительное чтение стихотворения И. Токмаковой "Ты, собачка, не лай"", упр."Баю-бай")</w:t>
            </w:r>
          </w:p>
          <w:p w14:paraId="36E6B1B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фразы знакомых стихотворений, поощрять попытки повторить текст стихотворения полностью с помощью педагога. (Стихи А. Барто, К. Чуковского, С. Маршака, М. Заходера, И. Токмаковой и др.).</w:t>
            </w:r>
          </w:p>
          <w:p w14:paraId="4B3DA75B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Рассматривать с детьми иллюстрации к произведениям детской литературы. Развивать умение отвечать на вопросы по содержанию картинок.</w:t>
            </w:r>
          </w:p>
        </w:tc>
      </w:tr>
      <w:tr w:rsidR="00973C22" w14:paraId="53F7633F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19776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3C573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Развитие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познавательных и интеллектуальных навыков</w:t>
            </w:r>
          </w:p>
        </w:tc>
        <w:tc>
          <w:tcPr>
            <w:tcW w:w="98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E9DE0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Цель: развитие познавательных способностей, воображения, внимания, памяти,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наблюдательности, любознательности детей.</w:t>
            </w:r>
          </w:p>
        </w:tc>
      </w:tr>
      <w:tr w:rsidR="00973C22" w14:paraId="5843499F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A74446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309D9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8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D8A33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7D3B7B20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элементарные математические представления;</w:t>
            </w:r>
          </w:p>
          <w:p w14:paraId="6DEF6818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разнообразными сенсорными впечатлениями;</w:t>
            </w:r>
          </w:p>
          <w:p w14:paraId="1479491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совместную деятельность в окружающей среде;</w:t>
            </w:r>
          </w:p>
          <w:p w14:paraId="0BF5F89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координацию «глаз – рука», мелкой моторики в различных видах детской деятельности;</w:t>
            </w:r>
          </w:p>
          <w:p w14:paraId="764F38C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изучать самостоятельно предметы по цвету, объему, форме.</w:t>
            </w:r>
          </w:p>
        </w:tc>
      </w:tr>
      <w:tr w:rsidR="00973C22" w14:paraId="26B6EC2F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6C2C4F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C9A7B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EF3AFA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6379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задания, опираясь на словесную инструкцию и образец; владеет навыками координации движений, мелкой моторики рук; соотносит и отбирает геометрические формы различной величины по основным свойствам и цветам;</w:t>
            </w:r>
          </w:p>
          <w:p w14:paraId="0C7EE96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сенсомоторной пространственной координацией «глаза – руки»; группирует однородные предметы близкие по величине, форме, цвету; понимает слова, обозначающие различные величины предметов, их цвет и форму;</w:t>
            </w:r>
          </w:p>
          <w:p w14:paraId="7BCDF18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количество предметов (один – много).</w:t>
            </w:r>
          </w:p>
        </w:tc>
      </w:tr>
      <w:tr w:rsidR="00973C22" w14:paraId="43A1A8BA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8F868A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293033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B0D1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A1E8C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Совершенствовать умение группировать однородные предметы, различающиеся по величине, форме, цвету, соотносить и отбирать геометрические формы по основным цветам, различной величины, по более сходным свойствам ("Найди лишнее").</w:t>
            </w:r>
          </w:p>
          <w:p w14:paraId="366CB1DA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развивать умение находить среди различных геометрических фигур разного размера, цвета пару одинаковых по форме, размеру, цвету ("Пару одинаковых геометрических фигур"); развивать восприятие, внимание, мышление, мелкую моторику рук.).</w:t>
            </w:r>
          </w:p>
          <w:p w14:paraId="02EFC693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разнородные предметы по цвету, форме, величине, различать количество предметов (один - много) ("Рассели жителей по двум домам "Много" и "Один"").</w:t>
            </w:r>
          </w:p>
        </w:tc>
      </w:tr>
      <w:tr w:rsidR="00973C22" w14:paraId="38110316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D2D1AC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285C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Развитие творческих навыков, исследовательской деятельности детей</w:t>
            </w:r>
          </w:p>
        </w:tc>
        <w:tc>
          <w:tcPr>
            <w:tcW w:w="98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9227E3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эстетического восприятия окружающего мира, развитие самостоятельной, практической и творческой деятельности детей.</w:t>
            </w:r>
          </w:p>
        </w:tc>
      </w:tr>
      <w:tr w:rsidR="00973C22" w14:paraId="7000137A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031BD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711C31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8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53597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3B9B357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интерес к творческой деятельности (изобразительное искусство, музыка, пение, игра на простых инструментах, лепка, аппликация, конструирование);</w:t>
            </w:r>
          </w:p>
          <w:p w14:paraId="4C5FFCE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бережно относиться к материалам, правильно их использовать;</w:t>
            </w:r>
          </w:p>
          <w:p w14:paraId="1976643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художественное восприятие, приобщать детей к пониманию произведений изобразительного искусства, восприятию музыки и песни; формировать представление о предметах, зрительных и тактильных методах исследования, для уточнения изобразительных и сборочных действий; приобщать к конструированию из строительных материалов; овладевать техникой наклеивания без клея;</w:t>
            </w:r>
          </w:p>
          <w:p w14:paraId="6DEE74B4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формировать знания об элементарных правилах безопасного поведения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обращения с предметами и материалами.</w:t>
            </w:r>
          </w:p>
        </w:tc>
      </w:tr>
      <w:tr w:rsidR="00973C22" w14:paraId="26E46AEC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F81359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B2A0E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592410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976D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держит карандаш, проводит волнообразные, замкнутые округлые линии;</w:t>
            </w:r>
          </w:p>
          <w:p w14:paraId="2DE2028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цвета и правильно называет их;</w:t>
            </w:r>
          </w:p>
          <w:p w14:paraId="5288EE9B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радуется своим рисункам, называет то, что на них изображено; владеет первоначальной техникой нетрадиционного рисования (пальцами); владеет пространственной ориентировкой на листе бумаги;</w:t>
            </w:r>
          </w:p>
          <w:p w14:paraId="6A36952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проводит на листе бумаги простые элементы рисунка;</w:t>
            </w:r>
          </w:p>
          <w:p w14:paraId="4B05327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свойства глины, пластилина;</w:t>
            </w:r>
          </w:p>
          <w:p w14:paraId="216DE0A4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простейшими приемами лепки (отрывание, сминание, скатывание, раскатывание, сплющивание, соединение);</w:t>
            </w:r>
          </w:p>
          <w:p w14:paraId="0F4FAC2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строительных материалов и крупных деталей конструкторов;</w:t>
            </w:r>
          </w:p>
          <w:p w14:paraId="7E8C0CF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сооружает простейшую конструкцию по образцу;</w:t>
            </w:r>
          </w:p>
          <w:p w14:paraId="5DDA2D6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строительные материалы (кубики, кирпичи, лего);</w:t>
            </w:r>
          </w:p>
          <w:p w14:paraId="160DBCBD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простейшие построенные конструкции и играет с ними, используя игрушки;</w:t>
            </w:r>
          </w:p>
          <w:p w14:paraId="280E681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складывает матералы в коробку;</w:t>
            </w:r>
          </w:p>
          <w:p w14:paraId="4BBC147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реагирует эмоционально на музыку;</w:t>
            </w:r>
          </w:p>
          <w:p w14:paraId="096B135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характер музыкальных произведений (медленные и веселые песни);</w:t>
            </w:r>
          </w:p>
          <w:p w14:paraId="6BD0F9B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различает музыкальные инструменты (бубен, асатаяк); узнает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песни, которые слышал ранее;</w:t>
            </w:r>
          </w:p>
          <w:p w14:paraId="4B07F163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повторяет движения, показанные взрослыми (хлопает, топает ногами, вращает кисти рук);</w:t>
            </w:r>
          </w:p>
          <w:p w14:paraId="0AC446F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движения разных персонажей под музыку.</w:t>
            </w:r>
          </w:p>
        </w:tc>
      </w:tr>
      <w:tr w:rsidR="00973C22" w14:paraId="3C6F0E2A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6A1C0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D7F733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333F10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712F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4C706D5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проводить мазки, прямые, волнообразные ("Ручейки"), замкнутые округлые линии ("Бусы для бабушки", "Баурсаки"), ритмично повторяя эти движения, располагать изображение по всей поверхности листа, рисовать нетрадиционными техниками (Украсим платочек", пальцами).</w:t>
            </w:r>
          </w:p>
          <w:p w14:paraId="102099D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совместной деятельности со взрослыми, обучать умению дополнять рисунок, нарисованный взрослыми.</w:t>
            </w:r>
          </w:p>
          <w:p w14:paraId="4DBAE67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1628F5E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973C22" w14:paraId="015CDBFE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F3A47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B612E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FBDBB5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2878D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свойствах.</w:t>
            </w:r>
          </w:p>
          <w:p w14:paraId="32B15C0D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Отрабатывать умению использовать простейшие приемы лепки (отрывать, сминать, скатывать, сплющивать, раскатывать, соединять) в свободное время лепить "Пиалы", "Бусы (коллективная)".</w:t>
            </w:r>
          </w:p>
          <w:p w14:paraId="5925272D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использовать материалы для лепки,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973C22" w14:paraId="70D97A14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04F4D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9F2760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64A1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463C3D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выкладывать вертикальные линии, на прямоугольном листе бумаги на равном расстоянии друг от друга ("Половичок"), совместно со взрослыми подбирать контрастные цвета.</w:t>
            </w:r>
          </w:p>
          <w:p w14:paraId="1E81B3B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Размещать в свободное время на фланелеграфе геометрические фигуры, на силуэте юрты (квадраты с казахским орнаментом на стенах юрты).</w:t>
            </w:r>
          </w:p>
        </w:tc>
      </w:tr>
      <w:tr w:rsidR="00973C22" w14:paraId="1CECD4E1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2D4D58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FD2160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F65C1B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857F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4192941D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Сооружать элементарные постройки по образцу ("Кроватка для Мишки"), поддерживать желание строить что-то самостоятельно ("Диван"). В свободное время побуждать сооружать "шкаф" с помощью деталей лего.</w:t>
            </w:r>
          </w:p>
          <w:p w14:paraId="2F48F50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Использовать дополнительные игрушки для обыгрывания построек; аккуратно складывать строительные детали в коробку.</w:t>
            </w:r>
          </w:p>
        </w:tc>
      </w:tr>
      <w:tr w:rsidR="00973C22" w14:paraId="6A8B94D7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AF6C38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767D4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6EE6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5D790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Прививать интерес к музыке, обучать умению слушать музыку,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петь, выполнять простые танцевальные движения.</w:t>
            </w:r>
          </w:p>
        </w:tc>
      </w:tr>
      <w:tr w:rsidR="00973C22" w14:paraId="70E9F4AE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9DABE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96E4F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F9AAE2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1D864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B62EE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характер музыкальных произведений (спокойные и веселые песни, пьесы), слушать, распознавать знакомые мелодии.</w:t>
            </w:r>
          </w:p>
          <w:p w14:paraId="1131780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музыкальным пьесам, формировать навыки запоминания музыки и узнавания персонажей пьес.</w:t>
            </w:r>
          </w:p>
          <w:p w14:paraId="31D796C4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некоторых казахских музыкальных инструментов: асатаяк, сырнай, домбра.</w:t>
            </w:r>
          </w:p>
          <w:p w14:paraId="36BFA35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"Воробушки" муз И.Пономаревой, "Песенка малышей" К.Куатбаева, "Косалка" Дәулеткерея.</w:t>
            </w:r>
          </w:p>
        </w:tc>
      </w:tr>
      <w:tr w:rsidR="00973C22" w14:paraId="27EBB895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C9A44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9701A4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6A960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3C9594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3101B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к пению, подпевать отдельные слоги и слова песен, петь совместно со взрослым, подражать протяжному звучанию.</w:t>
            </w:r>
          </w:p>
          <w:p w14:paraId="39CD9E45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Способствовать развитию желания петь индивидуально и в группе, передавать ритм и отдельные интонации мелодии.</w:t>
            </w:r>
          </w:p>
          <w:p w14:paraId="203D9B54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интонацию голоса взрослого и инструмент.</w:t>
            </w:r>
          </w:p>
          <w:p w14:paraId="767CAC5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"Петушок" (рус. нар.), "Настоящий Новый Год – Наурыз" Ж.Калжановой, "Маленькая птичка", муз. Т. Попатенко, сл. Н. Найденовой, "Весна пришла"</w:t>
            </w:r>
          </w:p>
        </w:tc>
      </w:tr>
      <w:tr w:rsidR="00973C22" w14:paraId="136AEF79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4EA19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657CE0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747545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38E05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2C00E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играх и песнях.</w:t>
            </w:r>
          </w:p>
          <w:p w14:paraId="582B626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"Чок да чок" Е. Мокшанцевой,"Айголек" (каз.нар.), (танец).</w:t>
            </w:r>
          </w:p>
        </w:tc>
      </w:tr>
      <w:tr w:rsidR="00973C22" w14:paraId="6BD42A27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71B792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C21E0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CC4CF1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B086B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музыкальных инструментах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2D6AD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(бубен, асатаяк).</w:t>
            </w:r>
          </w:p>
          <w:p w14:paraId="716932F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  <w:tr w:rsidR="00973C22" w14:paraId="363BA567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621BDE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D3FDA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5. Формирование социально-эмоциональных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навыков</w:t>
            </w:r>
          </w:p>
        </w:tc>
        <w:tc>
          <w:tcPr>
            <w:tcW w:w="98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B78A25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Цель: формирование основы экологической культуры и социализации детей.</w:t>
            </w:r>
          </w:p>
        </w:tc>
      </w:tr>
      <w:tr w:rsidR="00973C22" w14:paraId="3E3F26BE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532D7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BC3473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8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351184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0FEDEAD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обучать умению называть друг друга по имени, запоминать имена друзей;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приобщать к самосознанию в соответствии с именем и полом; воспитывать уважительное отношение к окружающим;</w:t>
            </w:r>
          </w:p>
          <w:p w14:paraId="35562320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семейным традициям, формировать духовно-нравственные ценности;</w:t>
            </w:r>
          </w:p>
          <w:p w14:paraId="448E5C3D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социальный опыт, личностные качества ребенка на основе включения его в систему социальных отношений в различных жизненных и игровых ситуациях;</w:t>
            </w:r>
          </w:p>
          <w:p w14:paraId="2475734B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пробуждать интерес к явлениям природы;</w:t>
            </w:r>
          </w:p>
          <w:p w14:paraId="48D4C3A3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ухаживать за растениями и заботиться о животных; знакомить с элементарными правилами безопасного поведения в природе (не приближаться к незнакомым животным, не гладить их; не срывать растения и не брать в рот);</w:t>
            </w:r>
          </w:p>
          <w:p w14:paraId="2562115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создавать условия для взаимодействия и совместных игр со сверстниками и взрослыми.</w:t>
            </w:r>
          </w:p>
        </w:tc>
      </w:tr>
      <w:tr w:rsidR="00973C22" w14:paraId="2A02E88C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E2A75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6F7F66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77756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82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FA1F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откликается на свое имя, узнает себя в зеркале и на фотографиях; узнает своих родителей и других взрослых, ближайшего окружения, называет их имена;</w:t>
            </w:r>
          </w:p>
          <w:p w14:paraId="14549D3B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предметы и действия с ними, распознает их по картинке;</w:t>
            </w:r>
          </w:p>
          <w:p w14:paraId="0D208B85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интерес, наблюдает трудовые действия взрослых;</w:t>
            </w:r>
          </w:p>
          <w:p w14:paraId="349531CD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подражает взрослым, выполняя простые бытовые действия;</w:t>
            </w:r>
          </w:p>
          <w:p w14:paraId="5AA4600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сочувствие, заботу о близких;</w:t>
            </w:r>
          </w:p>
          <w:p w14:paraId="6F061070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узнает и называет перелетных птиц, птиц участка;</w:t>
            </w:r>
          </w:p>
          <w:p w14:paraId="56B19598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характерные сезонные изменения природы весной;</w:t>
            </w:r>
          </w:p>
          <w:p w14:paraId="75C4BA43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играет вместе, дружно с другими детьми, помогают друг другу;</w:t>
            </w:r>
          </w:p>
          <w:p w14:paraId="172A9893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 что "правильно" или "неправильно", "хорошо" или "плохо"; знает правила безопасного поведения на прогулке весной;</w:t>
            </w:r>
          </w:p>
          <w:p w14:paraId="582BF92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правила безопасного поведения на дорогах.</w:t>
            </w:r>
          </w:p>
        </w:tc>
      </w:tr>
      <w:tr w:rsidR="00973C22" w14:paraId="2450C2F3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01B59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461307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54CA6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4FF7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89D3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 «Я». Откликаться на свое имя, называть свое имя и возраст, имена членов своей семьи.</w:t>
            </w:r>
          </w:p>
          <w:p w14:paraId="40234667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Уважительно относиться интересам ребенка, потребностям, желаниям, возможностям; развивать уверенность в том, что взрослые любят его так же, как и других детей.</w:t>
            </w:r>
          </w:p>
        </w:tc>
      </w:tr>
      <w:tr w:rsidR="00973C22" w14:paraId="6F6E35B0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39C79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6B0A4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33F85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38B72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6DA83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Упражнять в выполнении предметно-ориентированных действий (рассматривание - показ, открывание - закрывание, постановка сверху - приставление сбоку).</w:t>
            </w:r>
          </w:p>
          <w:p w14:paraId="1A89A5CB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Действовать с предметами одновременно двумя руками (игра на барабане, игра на домбре, игра с пирамидой, куклой, матрешкой). Использовать отобразительные предметно-игровые действия (крутить руль, кормление, качание куклы, "наливание" чая), отражающие фрагменты жизненных ситуаций, доступных наблюдению и пониманию ребенка.</w:t>
            </w:r>
          </w:p>
          <w:p w14:paraId="2DAA0AD4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("Знакомство с чайником").</w:t>
            </w:r>
          </w:p>
        </w:tc>
      </w:tr>
      <w:tr w:rsidR="00973C22" w14:paraId="3EE99E31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0E967F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B08631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8C99C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FB4E46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F69CC8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дороге (для машин). Знакомить с некоторыми видами транспортных средств (легковая машина, пожарная машина).</w:t>
            </w:r>
          </w:p>
        </w:tc>
      </w:tr>
      <w:tr w:rsidR="00973C22" w14:paraId="6378B0CC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668941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AC5915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E245A3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962AD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F790B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Расширять круг наблюдений детей за трудом взрослых, привлекая внимание к выполняемым ими действиям (дворник убирает двор, грузчик носит коробки, помощник воспитателя моет посуду, накрывает на стол, музыкант играет на пианино). Поддерживать желание помогать взрослым (убрать кубики в коробку, притирать пыль на растениях, поливать растения).</w:t>
            </w:r>
          </w:p>
        </w:tc>
      </w:tr>
      <w:tr w:rsidR="00973C22" w14:paraId="30AA340C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2371FB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D864ED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A4C185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0FB0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B5B83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отрицательное отношение к жадности; учить умению играть вместе, вместе радоваться красивым игрушкам.</w:t>
            </w:r>
          </w:p>
          <w:p w14:paraId="4382A93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том, что "хорошо" или "плохо".</w:t>
            </w:r>
          </w:p>
          <w:p w14:paraId="06A2DAA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на состояние близких людей (обрадовать маму, бабушку), формировать навыки внимательного отношения к родителям.</w:t>
            </w:r>
          </w:p>
        </w:tc>
      </w:tr>
      <w:tr w:rsidR="00973C22" w14:paraId="2E25BAA3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B76DF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BF991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1FE21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4EF24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Мир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природы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B19A2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Развивать интерес детей к природе и явлениям природы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весной. (Беседа "Весна несет тепло" (рассматривание картины "Весна пришла))</w:t>
            </w:r>
          </w:p>
          <w:p w14:paraId="2D72EC5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растениях весной (голые деревья и кустарник, ель зеленая, почки набухают; комнатные растения растут в горшках, зеленые (хлорофитум)).</w:t>
            </w:r>
          </w:p>
          <w:p w14:paraId="2CE24F61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животном мире весной, формировать представления о медведе (пробуждение), зайце (смена окраса), о перелетных птицах (грачи, журавли).</w:t>
            </w:r>
          </w:p>
          <w:p w14:paraId="010BFA6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первичные представления о сезонных изменениях в природе весной: снег, ветер, таяние снега (капель, ручьи) ("Наблюдение за талыми водами", чтение потешки "Зайка, не шали"); вызывать интерес, развивать желание наблюдать за характерными для сезона явлениями.</w:t>
            </w:r>
          </w:p>
          <w:p w14:paraId="43931EA9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Наблюдать за птицами, прилетевшими во двор (воробьи, голуби, вороны).</w:t>
            </w:r>
          </w:p>
          <w:p w14:paraId="7E0C04EC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о неживой природе (вода, снег), показать при наблюдениях, играх-упражнениях то, что снег тает, превращается в воду.</w:t>
            </w:r>
          </w:p>
        </w:tc>
      </w:tr>
      <w:tr w:rsidR="00973C22" w14:paraId="140A11C0" w14:textId="77777777">
        <w:tc>
          <w:tcPr>
            <w:tcW w:w="168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75BE14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44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09EE50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56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086661" w14:textId="77777777" w:rsidR="00973C22" w:rsidRDefault="00973C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8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C5F9F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детьми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общепринятых правил и норм поведения</w:t>
            </w:r>
          </w:p>
        </w:tc>
        <w:tc>
          <w:tcPr>
            <w:tcW w:w="6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D1C12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Знакомить с понятиями "правильно", "неправильно", "опасно, с правилами безопасного поведения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прогулке (не наступать на лужи, не подбирать выпавшие загрязненные предметы, не ломать ветки).</w:t>
            </w:r>
          </w:p>
          <w:p w14:paraId="3A2AB90E" w14:textId="77777777" w:rsidR="00973C22" w:rsidRDefault="00875C09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с элементарными правилами безопасного поведения на дорогах (не выбегать за ограду, на улицу, держаться за руку родителей).</w:t>
            </w:r>
          </w:p>
        </w:tc>
      </w:tr>
    </w:tbl>
    <w:p w14:paraId="6157A70C" w14:textId="77777777" w:rsidR="00973C22" w:rsidRDefault="00973C22">
      <w:pPr>
        <w:rPr>
          <w:rFonts w:ascii="Times New Roman" w:eastAsia="Times New Roman" w:hAnsi="Times New Roman" w:cs="Times New Roman"/>
          <w:sz w:val="28"/>
          <w:szCs w:val="28"/>
        </w:rPr>
      </w:pPr>
    </w:p>
    <w:sectPr w:rsidR="00973C22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C22"/>
    <w:rsid w:val="006918B0"/>
    <w:rsid w:val="00875C09"/>
    <w:rsid w:val="0097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B6F35"/>
  <w15:docId w15:val="{B040111E-9392-4EAA-917E-30D15160E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3395</Words>
  <Characters>19356</Characters>
  <Application>Microsoft Office Word</Application>
  <DocSecurity>0</DocSecurity>
  <Lines>161</Lines>
  <Paragraphs>45</Paragraphs>
  <ScaleCrop>false</ScaleCrop>
  <Company/>
  <LinksUpToDate>false</LinksUpToDate>
  <CharactersWithSpaces>22706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 Farabi Kazikhan</cp:lastModifiedBy>
  <cp:revision>3</cp:revision>
  <dcterms:created xsi:type="dcterms:W3CDTF">2023-04-25T18:01:00Z</dcterms:created>
  <dcterms:modified xsi:type="dcterms:W3CDTF">2023-06-26T05:33:00Z</dcterms:modified>
</cp:coreProperties>
</file>